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57D4" w14:textId="16E4F144" w:rsidR="00A83E61" w:rsidRPr="0091197F" w:rsidRDefault="00D7481E" w:rsidP="00626C05">
      <w:pPr>
        <w:tabs>
          <w:tab w:val="left" w:pos="6521"/>
        </w:tabs>
        <w:jc w:val="both"/>
        <w:rPr>
          <w:b/>
          <w:sz w:val="32"/>
          <w:lang w:val="en-US"/>
        </w:rPr>
      </w:pPr>
      <w:r w:rsidRPr="0091197F">
        <w:rPr>
          <w:b/>
          <w:noProof/>
          <w:sz w:val="28"/>
          <w:szCs w:val="24"/>
          <w:lang w:eastAsia="cs-CZ"/>
        </w:rPr>
        <mc:AlternateContent>
          <mc:Choice Requires="wps">
            <w:drawing>
              <wp:anchor distT="0" distB="0" distL="114300" distR="114300" simplePos="0" relativeHeight="251659264" behindDoc="0" locked="0" layoutInCell="1" allowOverlap="1" wp14:anchorId="16CF1932" wp14:editId="01A5B5A6">
                <wp:simplePos x="0" y="0"/>
                <wp:positionH relativeFrom="margin">
                  <wp:posOffset>2164080</wp:posOffset>
                </wp:positionH>
                <wp:positionV relativeFrom="paragraph">
                  <wp:posOffset>-142240</wp:posOffset>
                </wp:positionV>
                <wp:extent cx="1866900" cy="360000"/>
                <wp:effectExtent l="0" t="0" r="19050" b="21590"/>
                <wp:wrapNone/>
                <wp:docPr id="3" name="Obdélník: se zakulacenými rohy 3"/>
                <wp:cNvGraphicFramePr/>
                <a:graphic xmlns:a="http://schemas.openxmlformats.org/drawingml/2006/main">
                  <a:graphicData uri="http://schemas.microsoft.com/office/word/2010/wordprocessingShape">
                    <wps:wsp>
                      <wps:cNvSpPr/>
                      <wps:spPr>
                        <a:xfrm>
                          <a:off x="0" y="0"/>
                          <a:ext cx="1866900" cy="360000"/>
                        </a:xfrm>
                        <a:prstGeom prst="roundRect">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1CE099" w14:textId="77777777" w:rsidR="003F7DE6" w:rsidRDefault="003F7DE6" w:rsidP="003F7D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CF1932" id="Obdélník: se zakulacenými rohy 3" o:spid="_x0000_s1026" style="position:absolute;left:0;text-align:left;margin-left:170.4pt;margin-top:-11.2pt;width:147pt;height:28.3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" filled="f" strokecolor="#00b0f0" strokeweight="1pt">
                <v:textbox>
                  <w:txbxContent>
                    <w:p w14:paraId="091CE099" w14:textId="77777777" w:rsidR="003F7DE6" w:rsidRDefault="003F7DE6" w:rsidP="003F7DE6">
                      <w:pPr>
                        <w:jc w:val="center"/>
                      </w:pPr>
                    </w:p>
                  </w:txbxContent>
                </v:textbox>
                <w10:wrap anchorx="margin"/>
              </v:roundrect>
            </w:pict>
          </mc:Fallback>
        </mc:AlternateContent>
      </w:r>
      <w:bookmarkStart w:id="0" w:name="_Hlk86126051"/>
      <w:r w:rsidR="001D6C06" w:rsidRPr="0091197F">
        <w:rPr>
          <w:b/>
          <w:sz w:val="32"/>
          <w:lang w:val="en-US"/>
        </w:rPr>
        <w:t>Application number</w:t>
      </w:r>
      <w:r w:rsidR="0023730C" w:rsidRPr="0091197F">
        <w:rPr>
          <w:b/>
          <w:sz w:val="32"/>
          <w:lang w:val="en-US"/>
        </w:rPr>
        <w:t xml:space="preserve"> </w:t>
      </w:r>
      <w:r w:rsidR="0023730C" w:rsidRPr="0091197F">
        <w:rPr>
          <w:bCs/>
          <w:sz w:val="32"/>
          <w:lang w:val="en-US"/>
        </w:rPr>
        <w:t>*)</w:t>
      </w:r>
      <w:r w:rsidR="00E5413B" w:rsidRPr="0091197F">
        <w:rPr>
          <w:b/>
          <w:sz w:val="28"/>
          <w:szCs w:val="20"/>
          <w:lang w:val="en-US"/>
        </w:rPr>
        <w:tab/>
      </w:r>
      <w:r w:rsidR="001D6C06" w:rsidRPr="0091197F">
        <w:rPr>
          <w:b/>
          <w:sz w:val="32"/>
          <w:lang w:val="en-US"/>
        </w:rPr>
        <w:t>for medical device conformity assessment acc</w:t>
      </w:r>
      <w:r w:rsidR="00626C05" w:rsidRPr="0091197F">
        <w:rPr>
          <w:b/>
          <w:sz w:val="32"/>
          <w:lang w:val="en-US"/>
        </w:rPr>
        <w:t>.</w:t>
      </w:r>
      <w:r w:rsidR="001D6C06" w:rsidRPr="0091197F">
        <w:rPr>
          <w:b/>
          <w:sz w:val="32"/>
          <w:lang w:val="en-US"/>
        </w:rPr>
        <w:t xml:space="preserve"> to Art. 52 Regulation</w:t>
      </w:r>
      <w:r w:rsidR="00204230" w:rsidRPr="0091197F">
        <w:rPr>
          <w:b/>
          <w:sz w:val="32"/>
          <w:lang w:val="en-US"/>
        </w:rPr>
        <w:t xml:space="preserve"> (EU) 2017/745</w:t>
      </w:r>
      <w:bookmarkEnd w:id="0"/>
    </w:p>
    <w:p w14:paraId="0FBFFED4" w14:textId="7C8742C4" w:rsidR="0023730C" w:rsidRPr="0091197F" w:rsidRDefault="0023730C" w:rsidP="0023730C">
      <w:pPr>
        <w:tabs>
          <w:tab w:val="left" w:pos="3119"/>
        </w:tabs>
        <w:spacing w:before="120"/>
        <w:jc w:val="both"/>
        <w:rPr>
          <w:bCs/>
          <w:i/>
          <w:iCs/>
          <w:sz w:val="20"/>
          <w:szCs w:val="18"/>
          <w:lang w:val="en-US"/>
        </w:rPr>
      </w:pPr>
      <w:r w:rsidRPr="0091197F">
        <w:rPr>
          <w:bCs/>
          <w:i/>
          <w:iCs/>
          <w:sz w:val="20"/>
          <w:szCs w:val="18"/>
          <w:lang w:val="en-US"/>
        </w:rPr>
        <w:t xml:space="preserve">*) </w:t>
      </w:r>
      <w:r w:rsidR="00626C05" w:rsidRPr="0091197F">
        <w:rPr>
          <w:bCs/>
          <w:i/>
          <w:iCs/>
          <w:sz w:val="20"/>
          <w:szCs w:val="18"/>
          <w:lang w:val="en-US"/>
        </w:rPr>
        <w:t>The number is filled in by the ITC</w:t>
      </w:r>
    </w:p>
    <w:p w14:paraId="4DD5E7CA" w14:textId="34408F82" w:rsidR="004439A8" w:rsidRPr="0091197F" w:rsidRDefault="004439A8" w:rsidP="004439A8">
      <w:pPr>
        <w:ind w:left="425" w:hanging="425"/>
        <w:jc w:val="both"/>
        <w:rPr>
          <w:bCs/>
          <w:sz w:val="24"/>
          <w:lang w:val="en-US"/>
        </w:rPr>
      </w:pPr>
    </w:p>
    <w:tbl>
      <w:tblPr>
        <w:tblW w:w="9553" w:type="dxa"/>
        <w:tblInd w:w="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3" w:type="dxa"/>
          <w:right w:w="71" w:type="dxa"/>
        </w:tblCellMar>
        <w:tblLook w:val="0000" w:firstRow="0" w:lastRow="0" w:firstColumn="0" w:lastColumn="0" w:noHBand="0" w:noVBand="0"/>
      </w:tblPr>
      <w:tblGrid>
        <w:gridCol w:w="907"/>
        <w:gridCol w:w="3260"/>
        <w:gridCol w:w="5386"/>
      </w:tblGrid>
      <w:tr w:rsidR="00F141E5" w:rsidRPr="0091197F" w14:paraId="0176DEB9" w14:textId="77777777" w:rsidTr="004D28DC">
        <w:trPr>
          <w:trHeight w:val="454"/>
          <w:tblHeader/>
        </w:trPr>
        <w:tc>
          <w:tcPr>
            <w:tcW w:w="907" w:type="dxa"/>
            <w:tcBorders>
              <w:top w:val="single" w:sz="12" w:space="0" w:color="auto"/>
              <w:bottom w:val="single" w:sz="12" w:space="0" w:color="auto"/>
            </w:tcBorders>
            <w:shd w:val="clear" w:color="auto" w:fill="DBE5F1" w:themeFill="accent1" w:themeFillTint="33"/>
          </w:tcPr>
          <w:p w14:paraId="4C0F58EF" w14:textId="05127E7D" w:rsidR="00F141E5" w:rsidRPr="0091197F" w:rsidRDefault="00F141E5" w:rsidP="00890A86">
            <w:pPr>
              <w:spacing w:before="60" w:after="40"/>
              <w:rPr>
                <w:b/>
                <w:bCs/>
                <w:sz w:val="20"/>
                <w:lang w:val="en-US"/>
              </w:rPr>
            </w:pPr>
            <w:r w:rsidRPr="0091197F">
              <w:rPr>
                <w:b/>
                <w:bCs/>
                <w:sz w:val="24"/>
                <w:szCs w:val="28"/>
                <w:lang w:val="en-US"/>
              </w:rPr>
              <w:t>1.</w:t>
            </w:r>
          </w:p>
        </w:tc>
        <w:tc>
          <w:tcPr>
            <w:tcW w:w="8646" w:type="dxa"/>
            <w:gridSpan w:val="2"/>
            <w:tcBorders>
              <w:top w:val="single" w:sz="12" w:space="0" w:color="auto"/>
              <w:bottom w:val="single" w:sz="12" w:space="0" w:color="auto"/>
            </w:tcBorders>
            <w:shd w:val="clear" w:color="auto" w:fill="DBE5F1" w:themeFill="accent1" w:themeFillTint="33"/>
          </w:tcPr>
          <w:p w14:paraId="6C1F2261" w14:textId="260C99DE" w:rsidR="00F141E5" w:rsidRPr="0091197F" w:rsidRDefault="00626C05" w:rsidP="00B93081">
            <w:pPr>
              <w:spacing w:before="60" w:after="40"/>
              <w:rPr>
                <w:sz w:val="20"/>
                <w:lang w:val="en-US"/>
              </w:rPr>
            </w:pPr>
            <w:r w:rsidRPr="0091197F">
              <w:rPr>
                <w:b/>
                <w:sz w:val="24"/>
                <w:lang w:val="en-US"/>
              </w:rPr>
              <w:t>Basic identification data of the manufacturer</w:t>
            </w:r>
          </w:p>
        </w:tc>
      </w:tr>
      <w:tr w:rsidR="0048652E" w:rsidRPr="0091197F" w14:paraId="56FF0027" w14:textId="77777777" w:rsidTr="00074EEA">
        <w:trPr>
          <w:trHeight w:val="680"/>
          <w:tblHeader/>
        </w:trPr>
        <w:tc>
          <w:tcPr>
            <w:tcW w:w="907" w:type="dxa"/>
            <w:tcBorders>
              <w:top w:val="single" w:sz="12" w:space="0" w:color="auto"/>
            </w:tcBorders>
            <w:shd w:val="clear" w:color="auto" w:fill="auto"/>
          </w:tcPr>
          <w:p w14:paraId="27C5FAED" w14:textId="77777777" w:rsidR="0048652E" w:rsidRPr="0091197F" w:rsidRDefault="0048652E" w:rsidP="00890A86">
            <w:pPr>
              <w:spacing w:before="60" w:after="40"/>
              <w:rPr>
                <w:sz w:val="18"/>
                <w:lang w:val="en-US"/>
              </w:rPr>
            </w:pPr>
            <w:r w:rsidRPr="0091197F">
              <w:rPr>
                <w:sz w:val="18"/>
                <w:lang w:val="en-US"/>
              </w:rPr>
              <w:t>1.1.</w:t>
            </w:r>
          </w:p>
        </w:tc>
        <w:tc>
          <w:tcPr>
            <w:tcW w:w="3260" w:type="dxa"/>
            <w:tcBorders>
              <w:top w:val="single" w:sz="12" w:space="0" w:color="auto"/>
            </w:tcBorders>
            <w:shd w:val="clear" w:color="auto" w:fill="auto"/>
          </w:tcPr>
          <w:p w14:paraId="7138139C" w14:textId="08C0D47B" w:rsidR="0048652E" w:rsidRPr="0091197F" w:rsidRDefault="00626C05" w:rsidP="00B93081">
            <w:pPr>
              <w:spacing w:before="60" w:after="40"/>
              <w:rPr>
                <w:sz w:val="18"/>
                <w:lang w:val="en-US"/>
              </w:rPr>
            </w:pPr>
            <w:r w:rsidRPr="0091197F">
              <w:rPr>
                <w:sz w:val="18"/>
                <w:lang w:val="en-US"/>
              </w:rPr>
              <w:t>Manufacturer's company name</w:t>
            </w:r>
            <w:r w:rsidR="00B93081" w:rsidRPr="0091197F">
              <w:rPr>
                <w:sz w:val="18"/>
                <w:lang w:val="en-US"/>
              </w:rPr>
              <w:t>:</w:t>
            </w:r>
          </w:p>
        </w:tc>
        <w:tc>
          <w:tcPr>
            <w:tcW w:w="5386" w:type="dxa"/>
            <w:tcBorders>
              <w:top w:val="single" w:sz="12" w:space="0" w:color="auto"/>
            </w:tcBorders>
            <w:shd w:val="clear" w:color="auto" w:fill="auto"/>
          </w:tcPr>
          <w:p w14:paraId="55DB3EA4" w14:textId="621184B4" w:rsidR="00227FBB" w:rsidRPr="0091197F" w:rsidRDefault="00227FBB" w:rsidP="00B93081">
            <w:pPr>
              <w:spacing w:before="60" w:after="40"/>
              <w:rPr>
                <w:sz w:val="18"/>
                <w:lang w:val="en-US"/>
              </w:rPr>
            </w:pPr>
          </w:p>
        </w:tc>
      </w:tr>
      <w:tr w:rsidR="0048652E" w:rsidRPr="0091197F" w14:paraId="46DE57F4" w14:textId="77777777" w:rsidTr="00074EEA">
        <w:trPr>
          <w:trHeight w:val="680"/>
          <w:tblHeader/>
        </w:trPr>
        <w:tc>
          <w:tcPr>
            <w:tcW w:w="907" w:type="dxa"/>
            <w:shd w:val="clear" w:color="auto" w:fill="auto"/>
          </w:tcPr>
          <w:p w14:paraId="0FB5CB90" w14:textId="14EDBF07" w:rsidR="0048652E" w:rsidRPr="0091197F" w:rsidRDefault="0048652E" w:rsidP="00890A86">
            <w:pPr>
              <w:spacing w:before="60" w:after="40"/>
              <w:rPr>
                <w:sz w:val="18"/>
                <w:lang w:val="en-US"/>
              </w:rPr>
            </w:pPr>
            <w:r w:rsidRPr="0091197F">
              <w:rPr>
                <w:sz w:val="18"/>
                <w:lang w:val="en-US"/>
              </w:rPr>
              <w:t>1.2.</w:t>
            </w:r>
          </w:p>
        </w:tc>
        <w:tc>
          <w:tcPr>
            <w:tcW w:w="3260" w:type="dxa"/>
            <w:shd w:val="clear" w:color="auto" w:fill="auto"/>
          </w:tcPr>
          <w:p w14:paraId="4C4EFC4C" w14:textId="16261AC6" w:rsidR="0048652E" w:rsidRPr="0091197F" w:rsidRDefault="00626C05" w:rsidP="00B93081">
            <w:pPr>
              <w:spacing w:before="60" w:after="40"/>
              <w:rPr>
                <w:sz w:val="18"/>
                <w:lang w:val="en-US"/>
              </w:rPr>
            </w:pPr>
            <w:r w:rsidRPr="0091197F">
              <w:rPr>
                <w:sz w:val="18"/>
                <w:lang w:val="en-US"/>
              </w:rPr>
              <w:t>Legal address of the manufacturer's registered office</w:t>
            </w:r>
            <w:r w:rsidR="00B93081" w:rsidRPr="0091197F">
              <w:rPr>
                <w:sz w:val="18"/>
                <w:lang w:val="en-US"/>
              </w:rPr>
              <w:t>:</w:t>
            </w:r>
          </w:p>
        </w:tc>
        <w:tc>
          <w:tcPr>
            <w:tcW w:w="5386" w:type="dxa"/>
            <w:shd w:val="clear" w:color="auto" w:fill="auto"/>
          </w:tcPr>
          <w:p w14:paraId="53C85128" w14:textId="034646DC" w:rsidR="00227FBB" w:rsidRPr="0091197F" w:rsidRDefault="00227FBB" w:rsidP="00B93081">
            <w:pPr>
              <w:spacing w:before="60" w:after="40"/>
              <w:rPr>
                <w:sz w:val="18"/>
                <w:lang w:val="en-US"/>
              </w:rPr>
            </w:pPr>
          </w:p>
        </w:tc>
      </w:tr>
      <w:tr w:rsidR="0048652E" w:rsidRPr="0091197F" w14:paraId="2A5A24D4" w14:textId="77777777" w:rsidTr="0084380C">
        <w:trPr>
          <w:trHeight w:val="794"/>
          <w:tblHeader/>
        </w:trPr>
        <w:tc>
          <w:tcPr>
            <w:tcW w:w="907" w:type="dxa"/>
            <w:shd w:val="clear" w:color="auto" w:fill="auto"/>
          </w:tcPr>
          <w:p w14:paraId="5AE0FF1C" w14:textId="680377DE" w:rsidR="0048652E" w:rsidRPr="0091197F" w:rsidRDefault="0048652E" w:rsidP="00890A86">
            <w:pPr>
              <w:spacing w:before="60" w:after="40"/>
              <w:rPr>
                <w:sz w:val="18"/>
                <w:lang w:val="en-US"/>
              </w:rPr>
            </w:pPr>
            <w:r w:rsidRPr="0091197F">
              <w:rPr>
                <w:sz w:val="18"/>
                <w:lang w:val="en-US"/>
              </w:rPr>
              <w:t>1.3.</w:t>
            </w:r>
          </w:p>
        </w:tc>
        <w:tc>
          <w:tcPr>
            <w:tcW w:w="3260" w:type="dxa"/>
            <w:shd w:val="clear" w:color="auto" w:fill="auto"/>
          </w:tcPr>
          <w:p w14:paraId="04A7BC5A" w14:textId="32801570" w:rsidR="0048652E" w:rsidRPr="0091197F" w:rsidRDefault="00626C05" w:rsidP="00B93081">
            <w:pPr>
              <w:spacing w:before="60" w:after="40"/>
              <w:rPr>
                <w:sz w:val="18"/>
                <w:lang w:val="en-US"/>
              </w:rPr>
            </w:pPr>
            <w:r w:rsidRPr="0091197F">
              <w:rPr>
                <w:sz w:val="18"/>
                <w:lang w:val="en-US"/>
              </w:rPr>
              <w:t>Company identification number (from the Commercial Register, etc.)</w:t>
            </w:r>
            <w:r w:rsidR="007308DD" w:rsidRPr="0091197F">
              <w:rPr>
                <w:sz w:val="18"/>
                <w:lang w:val="en-US"/>
              </w:rPr>
              <w:t>:</w:t>
            </w:r>
          </w:p>
        </w:tc>
        <w:tc>
          <w:tcPr>
            <w:tcW w:w="5386" w:type="dxa"/>
            <w:shd w:val="clear" w:color="auto" w:fill="auto"/>
          </w:tcPr>
          <w:p w14:paraId="1CB6C2C1" w14:textId="04E93FEE" w:rsidR="00227FBB" w:rsidRPr="0091197F" w:rsidRDefault="00227FBB" w:rsidP="00B93081">
            <w:pPr>
              <w:spacing w:before="60" w:after="40"/>
              <w:rPr>
                <w:sz w:val="18"/>
                <w:lang w:val="en-US"/>
              </w:rPr>
            </w:pPr>
          </w:p>
        </w:tc>
      </w:tr>
      <w:tr w:rsidR="00380B7B" w:rsidRPr="0091197F" w14:paraId="36641561" w14:textId="77777777" w:rsidTr="0084380C">
        <w:trPr>
          <w:trHeight w:val="794"/>
          <w:tblHeader/>
        </w:trPr>
        <w:tc>
          <w:tcPr>
            <w:tcW w:w="907" w:type="dxa"/>
            <w:shd w:val="clear" w:color="auto" w:fill="auto"/>
          </w:tcPr>
          <w:p w14:paraId="7D11682E" w14:textId="0934CF0C" w:rsidR="00380B7B" w:rsidRPr="0091197F" w:rsidRDefault="00380B7B" w:rsidP="00890A86">
            <w:pPr>
              <w:spacing w:before="60" w:after="40"/>
              <w:rPr>
                <w:sz w:val="18"/>
                <w:lang w:val="en-US"/>
              </w:rPr>
            </w:pPr>
            <w:r w:rsidRPr="0091197F">
              <w:rPr>
                <w:sz w:val="18"/>
                <w:lang w:val="en-US"/>
              </w:rPr>
              <w:t>1.3.1.</w:t>
            </w:r>
          </w:p>
        </w:tc>
        <w:tc>
          <w:tcPr>
            <w:tcW w:w="3260" w:type="dxa"/>
            <w:shd w:val="clear" w:color="auto" w:fill="auto"/>
          </w:tcPr>
          <w:p w14:paraId="4E9F9B59" w14:textId="77777777" w:rsidR="00380B7B" w:rsidRPr="0091197F" w:rsidRDefault="00380B7B" w:rsidP="00380B7B">
            <w:pPr>
              <w:spacing w:before="60"/>
              <w:rPr>
                <w:sz w:val="18"/>
                <w:lang w:val="en-US"/>
              </w:rPr>
            </w:pPr>
            <w:r w:rsidRPr="0091197F">
              <w:rPr>
                <w:sz w:val="18"/>
                <w:lang w:val="en-US"/>
              </w:rPr>
              <w:t xml:space="preserve">Single registration number SRN </w:t>
            </w:r>
          </w:p>
          <w:p w14:paraId="1FD6ADAA" w14:textId="50C69DC0" w:rsidR="00380B7B" w:rsidRPr="0091197F" w:rsidRDefault="00380B7B" w:rsidP="00380B7B">
            <w:pPr>
              <w:spacing w:after="40"/>
              <w:rPr>
                <w:sz w:val="18"/>
                <w:lang w:val="en-US"/>
              </w:rPr>
            </w:pPr>
            <w:r w:rsidRPr="0091197F">
              <w:rPr>
                <w:sz w:val="18"/>
                <w:lang w:val="en-US"/>
              </w:rPr>
              <w:t>(see MDR Art. 31, par. 2)</w:t>
            </w:r>
          </w:p>
        </w:tc>
        <w:tc>
          <w:tcPr>
            <w:tcW w:w="5386" w:type="dxa"/>
            <w:shd w:val="clear" w:color="auto" w:fill="auto"/>
          </w:tcPr>
          <w:p w14:paraId="09D11D77" w14:textId="4231A08E" w:rsidR="00380B7B" w:rsidRPr="0091197F" w:rsidRDefault="00380B7B" w:rsidP="00B93081">
            <w:pPr>
              <w:spacing w:before="60" w:after="40"/>
              <w:rPr>
                <w:sz w:val="18"/>
                <w:lang w:val="en-US"/>
              </w:rPr>
            </w:pPr>
          </w:p>
        </w:tc>
      </w:tr>
      <w:tr w:rsidR="0048652E" w:rsidRPr="0091197F" w14:paraId="5858E465" w14:textId="77777777" w:rsidTr="00074EEA">
        <w:trPr>
          <w:trHeight w:val="340"/>
          <w:tblHeader/>
        </w:trPr>
        <w:tc>
          <w:tcPr>
            <w:tcW w:w="907" w:type="dxa"/>
            <w:shd w:val="clear" w:color="auto" w:fill="auto"/>
          </w:tcPr>
          <w:p w14:paraId="16E93243" w14:textId="50CF8E9A" w:rsidR="0048652E" w:rsidRPr="0091197F" w:rsidRDefault="0048652E" w:rsidP="00890A86">
            <w:pPr>
              <w:spacing w:before="60" w:after="40"/>
              <w:rPr>
                <w:sz w:val="18"/>
                <w:lang w:val="en-US"/>
              </w:rPr>
            </w:pPr>
            <w:r w:rsidRPr="0091197F">
              <w:rPr>
                <w:sz w:val="18"/>
                <w:lang w:val="en-US"/>
              </w:rPr>
              <w:t>1.4.</w:t>
            </w:r>
          </w:p>
        </w:tc>
        <w:tc>
          <w:tcPr>
            <w:tcW w:w="3260" w:type="dxa"/>
            <w:shd w:val="clear" w:color="auto" w:fill="auto"/>
          </w:tcPr>
          <w:p w14:paraId="0B39EA11" w14:textId="613749B7" w:rsidR="0048652E" w:rsidRPr="0091197F" w:rsidRDefault="00626C05" w:rsidP="00B93081">
            <w:pPr>
              <w:spacing w:before="60" w:after="40"/>
              <w:rPr>
                <w:sz w:val="18"/>
                <w:lang w:val="en-US"/>
              </w:rPr>
            </w:pPr>
            <w:r w:rsidRPr="0091197F">
              <w:rPr>
                <w:sz w:val="18"/>
                <w:lang w:val="en-US"/>
              </w:rPr>
              <w:t>Name of statutory representative</w:t>
            </w:r>
            <w:r w:rsidR="004B6277" w:rsidRPr="0091197F">
              <w:rPr>
                <w:sz w:val="18"/>
                <w:lang w:val="en-US"/>
              </w:rPr>
              <w:t>:</w:t>
            </w:r>
          </w:p>
        </w:tc>
        <w:tc>
          <w:tcPr>
            <w:tcW w:w="5386" w:type="dxa"/>
            <w:shd w:val="clear" w:color="auto" w:fill="auto"/>
          </w:tcPr>
          <w:p w14:paraId="0B9E70C5" w14:textId="56C7E4F5" w:rsidR="00227FBB" w:rsidRPr="0091197F" w:rsidRDefault="00227FBB" w:rsidP="00B93081">
            <w:pPr>
              <w:spacing w:before="60" w:after="40"/>
              <w:rPr>
                <w:sz w:val="18"/>
                <w:lang w:val="en-US"/>
              </w:rPr>
            </w:pPr>
          </w:p>
        </w:tc>
      </w:tr>
      <w:tr w:rsidR="00890A86" w:rsidRPr="0091197F" w14:paraId="16362F83" w14:textId="77777777" w:rsidTr="00074EEA">
        <w:trPr>
          <w:trHeight w:val="340"/>
          <w:tblHeader/>
        </w:trPr>
        <w:tc>
          <w:tcPr>
            <w:tcW w:w="907" w:type="dxa"/>
            <w:vMerge w:val="restart"/>
            <w:shd w:val="clear" w:color="auto" w:fill="auto"/>
          </w:tcPr>
          <w:p w14:paraId="2F1881F7" w14:textId="4AC58622" w:rsidR="00890A86" w:rsidRPr="0091197F" w:rsidRDefault="00890A86" w:rsidP="00890A86">
            <w:pPr>
              <w:spacing w:before="60" w:after="40"/>
              <w:rPr>
                <w:sz w:val="18"/>
                <w:lang w:val="en-US"/>
              </w:rPr>
            </w:pPr>
            <w:r w:rsidRPr="0091197F">
              <w:rPr>
                <w:sz w:val="18"/>
                <w:lang w:val="en-US"/>
              </w:rPr>
              <w:t>1.4.1.</w:t>
            </w:r>
          </w:p>
        </w:tc>
        <w:tc>
          <w:tcPr>
            <w:tcW w:w="3260" w:type="dxa"/>
            <w:vMerge w:val="restart"/>
            <w:shd w:val="clear" w:color="auto" w:fill="auto"/>
          </w:tcPr>
          <w:p w14:paraId="5A3EA344" w14:textId="16ADB66A" w:rsidR="00890A86" w:rsidRPr="0091197F" w:rsidRDefault="00626C05" w:rsidP="00B93081">
            <w:pPr>
              <w:spacing w:before="60" w:after="40"/>
              <w:rPr>
                <w:sz w:val="18"/>
                <w:lang w:val="en-US"/>
              </w:rPr>
            </w:pPr>
            <w:r w:rsidRPr="0091197F">
              <w:rPr>
                <w:sz w:val="18"/>
                <w:lang w:val="en-US"/>
              </w:rPr>
              <w:t>Contact details of the manufacturer's statutory representative:</w:t>
            </w:r>
          </w:p>
        </w:tc>
        <w:tc>
          <w:tcPr>
            <w:tcW w:w="5386" w:type="dxa"/>
            <w:shd w:val="clear" w:color="auto" w:fill="auto"/>
          </w:tcPr>
          <w:p w14:paraId="300A4CEF" w14:textId="11A75B30" w:rsidR="00890A86" w:rsidRPr="0091197F" w:rsidRDefault="00626C05" w:rsidP="00227FBB">
            <w:pPr>
              <w:tabs>
                <w:tab w:val="left" w:pos="1448"/>
              </w:tabs>
              <w:spacing w:before="60" w:after="40"/>
              <w:rPr>
                <w:sz w:val="18"/>
                <w:lang w:val="en-US"/>
              </w:rPr>
            </w:pPr>
            <w:r w:rsidRPr="0091197F">
              <w:rPr>
                <w:sz w:val="18"/>
                <w:lang w:val="en-US"/>
              </w:rPr>
              <w:t>phone</w:t>
            </w:r>
            <w:r w:rsidR="0020374C" w:rsidRPr="0091197F">
              <w:rPr>
                <w:sz w:val="18"/>
                <w:lang w:val="en-US"/>
              </w:rPr>
              <w:t>:</w:t>
            </w:r>
            <w:r w:rsidR="009329A9" w:rsidRPr="0091197F">
              <w:rPr>
                <w:sz w:val="18"/>
                <w:lang w:val="en-US"/>
              </w:rPr>
              <w:tab/>
            </w:r>
          </w:p>
        </w:tc>
      </w:tr>
      <w:tr w:rsidR="00890A86" w:rsidRPr="0091197F" w14:paraId="4BE02AFE" w14:textId="77777777" w:rsidTr="00074EEA">
        <w:trPr>
          <w:trHeight w:val="340"/>
          <w:tblHeader/>
        </w:trPr>
        <w:tc>
          <w:tcPr>
            <w:tcW w:w="907" w:type="dxa"/>
            <w:vMerge/>
            <w:shd w:val="clear" w:color="auto" w:fill="auto"/>
          </w:tcPr>
          <w:p w14:paraId="3E6F8D1D" w14:textId="77777777" w:rsidR="00890A86" w:rsidRPr="0091197F" w:rsidRDefault="00890A86" w:rsidP="00890A86">
            <w:pPr>
              <w:spacing w:before="60" w:after="40"/>
              <w:rPr>
                <w:sz w:val="18"/>
                <w:lang w:val="en-US"/>
              </w:rPr>
            </w:pPr>
          </w:p>
        </w:tc>
        <w:tc>
          <w:tcPr>
            <w:tcW w:w="3260" w:type="dxa"/>
            <w:vMerge/>
            <w:shd w:val="clear" w:color="auto" w:fill="auto"/>
          </w:tcPr>
          <w:p w14:paraId="58856095" w14:textId="77777777" w:rsidR="00890A86" w:rsidRPr="0091197F" w:rsidRDefault="00890A86" w:rsidP="00B93081">
            <w:pPr>
              <w:spacing w:before="60" w:after="40"/>
              <w:rPr>
                <w:sz w:val="18"/>
                <w:lang w:val="en-US"/>
              </w:rPr>
            </w:pPr>
          </w:p>
        </w:tc>
        <w:tc>
          <w:tcPr>
            <w:tcW w:w="5386" w:type="dxa"/>
            <w:shd w:val="clear" w:color="auto" w:fill="auto"/>
          </w:tcPr>
          <w:p w14:paraId="0FD7262C" w14:textId="62B9EC33" w:rsidR="00890A86" w:rsidRPr="0091197F" w:rsidRDefault="0020374C" w:rsidP="00227FBB">
            <w:pPr>
              <w:tabs>
                <w:tab w:val="left" w:pos="1448"/>
              </w:tabs>
              <w:spacing w:before="60" w:after="40"/>
              <w:rPr>
                <w:sz w:val="18"/>
                <w:lang w:val="en-US"/>
              </w:rPr>
            </w:pPr>
            <w:r w:rsidRPr="0091197F">
              <w:rPr>
                <w:sz w:val="18"/>
                <w:lang w:val="en-US"/>
              </w:rPr>
              <w:t>e-mail:</w:t>
            </w:r>
            <w:r w:rsidR="009329A9" w:rsidRPr="0091197F">
              <w:rPr>
                <w:sz w:val="18"/>
                <w:lang w:val="en-US"/>
              </w:rPr>
              <w:tab/>
            </w:r>
            <w:r w:rsidR="00227FBB" w:rsidRPr="0091197F">
              <w:rPr>
                <w:sz w:val="18"/>
                <w:lang w:val="en-US"/>
              </w:rPr>
              <w:t>@</w:t>
            </w:r>
          </w:p>
        </w:tc>
      </w:tr>
      <w:tr w:rsidR="004B6277" w:rsidRPr="0091197F" w14:paraId="2735C9F7" w14:textId="77777777" w:rsidTr="00074EEA">
        <w:trPr>
          <w:trHeight w:val="680"/>
          <w:tblHeader/>
        </w:trPr>
        <w:tc>
          <w:tcPr>
            <w:tcW w:w="907" w:type="dxa"/>
            <w:shd w:val="clear" w:color="auto" w:fill="auto"/>
          </w:tcPr>
          <w:p w14:paraId="20C08CC4" w14:textId="4539BD35" w:rsidR="004B6277" w:rsidRPr="0091197F" w:rsidRDefault="004B6277" w:rsidP="00890A86">
            <w:pPr>
              <w:spacing w:before="60" w:after="40"/>
              <w:rPr>
                <w:sz w:val="18"/>
                <w:lang w:val="en-US"/>
              </w:rPr>
            </w:pPr>
            <w:r w:rsidRPr="0091197F">
              <w:rPr>
                <w:sz w:val="18"/>
                <w:lang w:val="en-US"/>
              </w:rPr>
              <w:t>1.5.</w:t>
            </w:r>
          </w:p>
        </w:tc>
        <w:tc>
          <w:tcPr>
            <w:tcW w:w="3260" w:type="dxa"/>
            <w:shd w:val="clear" w:color="auto" w:fill="auto"/>
          </w:tcPr>
          <w:p w14:paraId="15E510A0" w14:textId="6B7FAE14" w:rsidR="004B6277" w:rsidRPr="0091197F" w:rsidRDefault="00626C05" w:rsidP="00B93081">
            <w:pPr>
              <w:spacing w:before="60" w:after="40"/>
              <w:rPr>
                <w:sz w:val="18"/>
                <w:lang w:val="en-US"/>
              </w:rPr>
            </w:pPr>
            <w:r w:rsidRPr="0091197F">
              <w:rPr>
                <w:sz w:val="18"/>
                <w:lang w:val="en-US"/>
              </w:rPr>
              <w:t>Name of the contact person, if different from the statutory representative</w:t>
            </w:r>
            <w:r w:rsidR="0020374C" w:rsidRPr="0091197F">
              <w:rPr>
                <w:sz w:val="18"/>
                <w:lang w:val="en-US"/>
              </w:rPr>
              <w:t>:</w:t>
            </w:r>
          </w:p>
        </w:tc>
        <w:tc>
          <w:tcPr>
            <w:tcW w:w="5386" w:type="dxa"/>
            <w:shd w:val="clear" w:color="auto" w:fill="auto"/>
          </w:tcPr>
          <w:p w14:paraId="0FBB804D" w14:textId="2A757CE6" w:rsidR="004B6277" w:rsidRPr="0091197F" w:rsidRDefault="004B6277" w:rsidP="00B93081">
            <w:pPr>
              <w:spacing w:before="60" w:after="40"/>
              <w:rPr>
                <w:sz w:val="18"/>
                <w:lang w:val="en-US"/>
              </w:rPr>
            </w:pPr>
          </w:p>
        </w:tc>
      </w:tr>
      <w:tr w:rsidR="00B92826" w:rsidRPr="0091197F" w14:paraId="6146B61C" w14:textId="77777777" w:rsidTr="00074EEA">
        <w:trPr>
          <w:trHeight w:val="340"/>
          <w:tblHeader/>
        </w:trPr>
        <w:tc>
          <w:tcPr>
            <w:tcW w:w="907" w:type="dxa"/>
            <w:vMerge w:val="restart"/>
            <w:shd w:val="clear" w:color="auto" w:fill="auto"/>
          </w:tcPr>
          <w:p w14:paraId="332E7078" w14:textId="7CA7A71A" w:rsidR="00B92826" w:rsidRPr="0091197F" w:rsidRDefault="00B92826" w:rsidP="00B92826">
            <w:pPr>
              <w:spacing w:before="60" w:after="40"/>
              <w:rPr>
                <w:sz w:val="18"/>
                <w:lang w:val="en-US"/>
              </w:rPr>
            </w:pPr>
            <w:r w:rsidRPr="0091197F">
              <w:rPr>
                <w:sz w:val="18"/>
                <w:lang w:val="en-US"/>
              </w:rPr>
              <w:t>1.5.1.</w:t>
            </w:r>
          </w:p>
        </w:tc>
        <w:tc>
          <w:tcPr>
            <w:tcW w:w="3260" w:type="dxa"/>
            <w:vMerge w:val="restart"/>
            <w:shd w:val="clear" w:color="auto" w:fill="auto"/>
          </w:tcPr>
          <w:p w14:paraId="179D764D" w14:textId="3642905B" w:rsidR="00B92826" w:rsidRPr="0091197F" w:rsidRDefault="00626C05" w:rsidP="00B92826">
            <w:pPr>
              <w:spacing w:before="60" w:after="40"/>
              <w:rPr>
                <w:sz w:val="18"/>
                <w:lang w:val="en-US"/>
              </w:rPr>
            </w:pPr>
            <w:r w:rsidRPr="0091197F">
              <w:rPr>
                <w:sz w:val="18"/>
                <w:lang w:val="en-US"/>
              </w:rPr>
              <w:t>Contact person data</w:t>
            </w:r>
            <w:r w:rsidR="00B92826" w:rsidRPr="0091197F">
              <w:rPr>
                <w:sz w:val="18"/>
                <w:lang w:val="en-US"/>
              </w:rPr>
              <w:t>:</w:t>
            </w:r>
          </w:p>
        </w:tc>
        <w:tc>
          <w:tcPr>
            <w:tcW w:w="5386" w:type="dxa"/>
            <w:shd w:val="clear" w:color="auto" w:fill="auto"/>
          </w:tcPr>
          <w:p w14:paraId="0ED01F20" w14:textId="17F47F2D" w:rsidR="00B92826" w:rsidRPr="0091197F" w:rsidRDefault="00626C05" w:rsidP="00227FBB">
            <w:pPr>
              <w:tabs>
                <w:tab w:val="left" w:pos="1448"/>
              </w:tabs>
              <w:spacing w:before="60" w:after="40"/>
              <w:rPr>
                <w:sz w:val="18"/>
                <w:lang w:val="en-US"/>
              </w:rPr>
            </w:pPr>
            <w:r w:rsidRPr="0091197F">
              <w:rPr>
                <w:sz w:val="18"/>
                <w:lang w:val="en-US"/>
              </w:rPr>
              <w:t>phone</w:t>
            </w:r>
            <w:r w:rsidR="00B92826" w:rsidRPr="0091197F">
              <w:rPr>
                <w:sz w:val="18"/>
                <w:lang w:val="en-US"/>
              </w:rPr>
              <w:t>:</w:t>
            </w:r>
            <w:r w:rsidR="0084380C" w:rsidRPr="0091197F">
              <w:rPr>
                <w:sz w:val="18"/>
                <w:lang w:val="en-US"/>
              </w:rPr>
              <w:tab/>
            </w:r>
          </w:p>
        </w:tc>
      </w:tr>
      <w:tr w:rsidR="00B92826" w:rsidRPr="0091197F" w14:paraId="4344691C" w14:textId="77777777" w:rsidTr="00074EEA">
        <w:trPr>
          <w:trHeight w:val="340"/>
          <w:tblHeader/>
        </w:trPr>
        <w:tc>
          <w:tcPr>
            <w:tcW w:w="907" w:type="dxa"/>
            <w:vMerge/>
            <w:shd w:val="clear" w:color="auto" w:fill="auto"/>
          </w:tcPr>
          <w:p w14:paraId="74E72F39" w14:textId="77777777" w:rsidR="00B92826" w:rsidRPr="0091197F" w:rsidRDefault="00B92826" w:rsidP="00B92826">
            <w:pPr>
              <w:spacing w:before="60" w:after="40"/>
              <w:rPr>
                <w:sz w:val="18"/>
                <w:lang w:val="en-US"/>
              </w:rPr>
            </w:pPr>
          </w:p>
        </w:tc>
        <w:tc>
          <w:tcPr>
            <w:tcW w:w="3260" w:type="dxa"/>
            <w:vMerge/>
            <w:shd w:val="clear" w:color="auto" w:fill="auto"/>
          </w:tcPr>
          <w:p w14:paraId="640B85A1" w14:textId="77777777" w:rsidR="00B92826" w:rsidRPr="0091197F" w:rsidRDefault="00B92826" w:rsidP="00B92826">
            <w:pPr>
              <w:spacing w:before="60" w:after="40"/>
              <w:rPr>
                <w:sz w:val="18"/>
                <w:lang w:val="en-US"/>
              </w:rPr>
            </w:pPr>
          </w:p>
        </w:tc>
        <w:tc>
          <w:tcPr>
            <w:tcW w:w="5386" w:type="dxa"/>
            <w:shd w:val="clear" w:color="auto" w:fill="auto"/>
          </w:tcPr>
          <w:p w14:paraId="29126F4B" w14:textId="689193BB" w:rsidR="00B92826" w:rsidRPr="0091197F" w:rsidRDefault="00B92826" w:rsidP="00227FBB">
            <w:pPr>
              <w:tabs>
                <w:tab w:val="left" w:pos="1448"/>
              </w:tabs>
              <w:spacing w:before="60" w:after="40"/>
              <w:rPr>
                <w:sz w:val="18"/>
                <w:lang w:val="en-US"/>
              </w:rPr>
            </w:pPr>
            <w:r w:rsidRPr="0091197F">
              <w:rPr>
                <w:sz w:val="18"/>
                <w:lang w:val="en-US"/>
              </w:rPr>
              <w:t>e-mail:</w:t>
            </w:r>
            <w:r w:rsidRPr="0091197F">
              <w:rPr>
                <w:sz w:val="18"/>
                <w:lang w:val="en-US"/>
              </w:rPr>
              <w:tab/>
            </w:r>
            <w:r w:rsidR="00227FBB" w:rsidRPr="0091197F">
              <w:rPr>
                <w:sz w:val="18"/>
                <w:lang w:val="en-US"/>
              </w:rPr>
              <w:t>@</w:t>
            </w:r>
          </w:p>
        </w:tc>
      </w:tr>
      <w:tr w:rsidR="00A11A62" w:rsidRPr="0091197F" w14:paraId="41818D75" w14:textId="77777777" w:rsidTr="00FE5A9E">
        <w:trPr>
          <w:trHeight w:val="340"/>
          <w:tblHeader/>
        </w:trPr>
        <w:tc>
          <w:tcPr>
            <w:tcW w:w="907" w:type="dxa"/>
            <w:shd w:val="clear" w:color="auto" w:fill="auto"/>
          </w:tcPr>
          <w:p w14:paraId="2BA96E16" w14:textId="0103D0D7" w:rsidR="00A11A62" w:rsidRPr="0091197F" w:rsidRDefault="00A11A62" w:rsidP="00A11A62">
            <w:pPr>
              <w:spacing w:before="60" w:after="40"/>
              <w:rPr>
                <w:sz w:val="18"/>
                <w:lang w:val="en-US"/>
              </w:rPr>
            </w:pPr>
            <w:r w:rsidRPr="0091197F">
              <w:rPr>
                <w:sz w:val="18"/>
                <w:lang w:val="en-US"/>
              </w:rPr>
              <w:t>1.6.</w:t>
            </w:r>
          </w:p>
        </w:tc>
        <w:tc>
          <w:tcPr>
            <w:tcW w:w="3260" w:type="dxa"/>
            <w:shd w:val="clear" w:color="auto" w:fill="auto"/>
          </w:tcPr>
          <w:p w14:paraId="1DF0FB64" w14:textId="74BE65C1" w:rsidR="00A11A62" w:rsidRPr="0091197F" w:rsidRDefault="007E0481" w:rsidP="00A11A62">
            <w:pPr>
              <w:spacing w:before="60" w:after="40"/>
              <w:rPr>
                <w:sz w:val="18"/>
                <w:lang w:val="en-US"/>
              </w:rPr>
            </w:pPr>
            <w:r w:rsidRPr="0091197F">
              <w:rPr>
                <w:sz w:val="18"/>
                <w:lang w:val="en-US"/>
              </w:rPr>
              <w:t>The manufacturer is a member of a group of manufacturers (group)</w:t>
            </w:r>
            <w:r w:rsidR="00A11A62" w:rsidRPr="0091197F">
              <w:rPr>
                <w:sz w:val="18"/>
                <w:lang w:val="en-US"/>
              </w:rPr>
              <w:t>:</w:t>
            </w:r>
          </w:p>
        </w:tc>
        <w:tc>
          <w:tcPr>
            <w:tcW w:w="5386" w:type="dxa"/>
            <w:shd w:val="clear" w:color="auto" w:fill="auto"/>
            <w:vAlign w:val="center"/>
          </w:tcPr>
          <w:p w14:paraId="40E8E40D" w14:textId="4DAAA80E" w:rsidR="00A11A62" w:rsidRPr="0091197F" w:rsidRDefault="0091197F" w:rsidP="00A11A62">
            <w:pPr>
              <w:tabs>
                <w:tab w:val="left" w:pos="2506"/>
              </w:tabs>
              <w:spacing w:before="60" w:after="40"/>
              <w:rPr>
                <w:sz w:val="18"/>
                <w:lang w:val="en-US"/>
              </w:rPr>
            </w:pPr>
            <w:sdt>
              <w:sdtPr>
                <w:rPr>
                  <w:rFonts w:cs="Arial"/>
                  <w:sz w:val="20"/>
                  <w:szCs w:val="20"/>
                  <w:lang w:val="en-US"/>
                </w:rPr>
                <w:id w:val="1410114163"/>
                <w14:checkbox>
                  <w14:checked w14:val="0"/>
                  <w14:checkedState w14:val="2612" w14:font="MS Gothic"/>
                  <w14:uncheckedState w14:val="2610" w14:font="MS Gothic"/>
                </w14:checkbox>
              </w:sdtPr>
              <w:sdtEndPr/>
              <w:sdtContent>
                <w:r w:rsidR="00DE05E7" w:rsidRPr="0091197F">
                  <w:rPr>
                    <w:rFonts w:ascii="MS Gothic" w:eastAsia="MS Gothic" w:hAnsi="MS Gothic" w:cs="Arial" w:hint="eastAsia"/>
                    <w:sz w:val="20"/>
                    <w:szCs w:val="20"/>
                    <w:lang w:val="en-US"/>
                  </w:rPr>
                  <w:t>☐</w:t>
                </w:r>
              </w:sdtContent>
            </w:sdt>
            <w:r w:rsidR="003F7DE6" w:rsidRPr="0091197F">
              <w:rPr>
                <w:rFonts w:cs="Arial"/>
                <w:sz w:val="20"/>
                <w:szCs w:val="20"/>
                <w:lang w:val="en-US"/>
              </w:rPr>
              <w:t xml:space="preserve"> </w:t>
            </w:r>
            <w:r w:rsidR="00A11A62" w:rsidRPr="0091197F">
              <w:rPr>
                <w:rFonts w:cs="Arial"/>
                <w:sz w:val="18"/>
                <w:lang w:val="en-US"/>
              </w:rPr>
              <w:t>N</w:t>
            </w:r>
            <w:r w:rsidR="007E0481" w:rsidRPr="0091197F">
              <w:rPr>
                <w:rFonts w:cs="Arial"/>
                <w:sz w:val="18"/>
                <w:lang w:val="en-US"/>
              </w:rPr>
              <w:t>O</w:t>
            </w:r>
            <w:r w:rsidR="00A11A62" w:rsidRPr="0091197F">
              <w:rPr>
                <w:rFonts w:cs="Arial"/>
                <w:sz w:val="18"/>
                <w:lang w:val="en-US"/>
              </w:rPr>
              <w:tab/>
            </w:r>
            <w:sdt>
              <w:sdtPr>
                <w:rPr>
                  <w:rFonts w:cs="Arial"/>
                  <w:sz w:val="20"/>
                  <w:szCs w:val="20"/>
                  <w:lang w:val="en-US"/>
                </w:rPr>
                <w:id w:val="-1455634510"/>
                <w14:checkbox>
                  <w14:checked w14:val="0"/>
                  <w14:checkedState w14:val="2612" w14:font="MS Gothic"/>
                  <w14:uncheckedState w14:val="2610" w14:font="MS Gothic"/>
                </w14:checkbox>
              </w:sdtPr>
              <w:sdtEndPr/>
              <w:sdtContent>
                <w:r w:rsidR="00DE05E7" w:rsidRPr="0091197F">
                  <w:rPr>
                    <w:rFonts w:ascii="MS Gothic" w:eastAsia="MS Gothic" w:hAnsi="MS Gothic" w:cs="Arial" w:hint="eastAsia"/>
                    <w:sz w:val="20"/>
                    <w:szCs w:val="20"/>
                    <w:lang w:val="en-US"/>
                  </w:rPr>
                  <w:t>☐</w:t>
                </w:r>
              </w:sdtContent>
            </w:sdt>
            <w:r w:rsidR="003F7DE6" w:rsidRPr="0091197F">
              <w:rPr>
                <w:rFonts w:cs="Arial"/>
                <w:sz w:val="20"/>
                <w:szCs w:val="20"/>
                <w:lang w:val="en-US"/>
              </w:rPr>
              <w:t xml:space="preserve"> </w:t>
            </w:r>
            <w:r w:rsidR="007E0481" w:rsidRPr="0091197F">
              <w:rPr>
                <w:rFonts w:cs="Arial"/>
                <w:sz w:val="18"/>
                <w:lang w:val="en-US"/>
              </w:rPr>
              <w:t>YES</w:t>
            </w:r>
          </w:p>
        </w:tc>
      </w:tr>
      <w:tr w:rsidR="00A11A62" w:rsidRPr="0091197F" w14:paraId="028BCD2C" w14:textId="77777777" w:rsidTr="00074EEA">
        <w:trPr>
          <w:trHeight w:val="340"/>
          <w:tblHeader/>
        </w:trPr>
        <w:tc>
          <w:tcPr>
            <w:tcW w:w="907" w:type="dxa"/>
            <w:shd w:val="clear" w:color="auto" w:fill="auto"/>
          </w:tcPr>
          <w:p w14:paraId="221C86F7" w14:textId="64D80C3F" w:rsidR="00A11A62" w:rsidRPr="0091197F" w:rsidRDefault="00F0275C" w:rsidP="00A11A62">
            <w:pPr>
              <w:spacing w:before="60" w:after="40"/>
              <w:rPr>
                <w:sz w:val="18"/>
                <w:lang w:val="en-US"/>
              </w:rPr>
            </w:pPr>
            <w:r w:rsidRPr="0091197F">
              <w:rPr>
                <w:sz w:val="18"/>
                <w:lang w:val="en-US"/>
              </w:rPr>
              <w:t>1.6.1.</w:t>
            </w:r>
          </w:p>
        </w:tc>
        <w:tc>
          <w:tcPr>
            <w:tcW w:w="3260" w:type="dxa"/>
            <w:shd w:val="clear" w:color="auto" w:fill="auto"/>
          </w:tcPr>
          <w:p w14:paraId="3B7273D1" w14:textId="656C35F4" w:rsidR="00A11A62" w:rsidRPr="0091197F" w:rsidRDefault="007E0481" w:rsidP="00A11A62">
            <w:pPr>
              <w:spacing w:before="60" w:after="40"/>
              <w:rPr>
                <w:sz w:val="18"/>
                <w:lang w:val="en-US"/>
              </w:rPr>
            </w:pPr>
            <w:r w:rsidRPr="0091197F">
              <w:rPr>
                <w:sz w:val="18"/>
                <w:lang w:val="en-US"/>
              </w:rPr>
              <w:t>If the manufacturer is a member of the group, provide a link to a file or website containing a list of members</w:t>
            </w:r>
            <w:r w:rsidR="00F0275C" w:rsidRPr="0091197F">
              <w:rPr>
                <w:sz w:val="18"/>
                <w:lang w:val="en-US"/>
              </w:rPr>
              <w:t>:</w:t>
            </w:r>
          </w:p>
        </w:tc>
        <w:tc>
          <w:tcPr>
            <w:tcW w:w="5386" w:type="dxa"/>
            <w:shd w:val="clear" w:color="auto" w:fill="auto"/>
          </w:tcPr>
          <w:p w14:paraId="30D1FAB5" w14:textId="2D82B857" w:rsidR="00A11A62" w:rsidRPr="0091197F" w:rsidRDefault="00A11A62" w:rsidP="00A11A62">
            <w:pPr>
              <w:spacing w:before="60" w:after="40"/>
              <w:rPr>
                <w:sz w:val="18"/>
                <w:lang w:val="en-US"/>
              </w:rPr>
            </w:pPr>
          </w:p>
        </w:tc>
      </w:tr>
    </w:tbl>
    <w:p w14:paraId="38D8004A" w14:textId="76F51A43" w:rsidR="0084436E" w:rsidRPr="0091197F" w:rsidRDefault="0084436E" w:rsidP="00E25F18">
      <w:pPr>
        <w:spacing w:before="60" w:after="40"/>
        <w:jc w:val="both"/>
        <w:rPr>
          <w:sz w:val="16"/>
          <w:szCs w:val="18"/>
          <w:lang w:val="en-US"/>
        </w:rPr>
      </w:pPr>
    </w:p>
    <w:tbl>
      <w:tblPr>
        <w:tblW w:w="9553" w:type="dxa"/>
        <w:tblInd w:w="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3" w:type="dxa"/>
          <w:right w:w="71" w:type="dxa"/>
        </w:tblCellMar>
        <w:tblLook w:val="0000" w:firstRow="0" w:lastRow="0" w:firstColumn="0" w:lastColumn="0" w:noHBand="0" w:noVBand="0"/>
      </w:tblPr>
      <w:tblGrid>
        <w:gridCol w:w="907"/>
        <w:gridCol w:w="8646"/>
      </w:tblGrid>
      <w:tr w:rsidR="004226FA" w:rsidRPr="0091197F" w14:paraId="5FD9ABC3" w14:textId="77777777" w:rsidTr="00C13064">
        <w:trPr>
          <w:trHeight w:val="454"/>
          <w:tblHeader/>
        </w:trPr>
        <w:tc>
          <w:tcPr>
            <w:tcW w:w="907" w:type="dxa"/>
            <w:tcBorders>
              <w:top w:val="single" w:sz="12" w:space="0" w:color="auto"/>
              <w:bottom w:val="single" w:sz="12" w:space="0" w:color="auto"/>
            </w:tcBorders>
            <w:shd w:val="clear" w:color="auto" w:fill="DBE5F1" w:themeFill="accent1" w:themeFillTint="33"/>
          </w:tcPr>
          <w:p w14:paraId="4DAA57AD" w14:textId="5ABCCBA7" w:rsidR="004226FA" w:rsidRPr="0091197F" w:rsidRDefault="004226FA" w:rsidP="004226FA">
            <w:pPr>
              <w:spacing w:before="60" w:after="40"/>
              <w:rPr>
                <w:b/>
                <w:bCs/>
                <w:sz w:val="20"/>
                <w:lang w:val="en-US"/>
              </w:rPr>
            </w:pPr>
            <w:bookmarkStart w:id="1" w:name="_Hlk86051069"/>
            <w:r w:rsidRPr="0091197F">
              <w:rPr>
                <w:b/>
                <w:bCs/>
                <w:sz w:val="24"/>
                <w:szCs w:val="28"/>
                <w:lang w:val="en-US"/>
              </w:rPr>
              <w:lastRenderedPageBreak/>
              <w:t>2.</w:t>
            </w:r>
          </w:p>
        </w:tc>
        <w:tc>
          <w:tcPr>
            <w:tcW w:w="8646" w:type="dxa"/>
            <w:tcBorders>
              <w:top w:val="single" w:sz="12" w:space="0" w:color="auto"/>
              <w:bottom w:val="single" w:sz="12" w:space="0" w:color="auto"/>
            </w:tcBorders>
            <w:shd w:val="clear" w:color="auto" w:fill="DBE5F1" w:themeFill="accent1" w:themeFillTint="33"/>
          </w:tcPr>
          <w:p w14:paraId="1AF26356" w14:textId="7E17A30B" w:rsidR="004226FA" w:rsidRPr="0091197F" w:rsidRDefault="00661A55" w:rsidP="004226FA">
            <w:pPr>
              <w:spacing w:before="60" w:after="40"/>
              <w:rPr>
                <w:bCs/>
                <w:sz w:val="20"/>
                <w:lang w:val="en-US"/>
              </w:rPr>
            </w:pPr>
            <w:r w:rsidRPr="0091197F">
              <w:rPr>
                <w:b/>
                <w:sz w:val="24"/>
                <w:lang w:val="en-US"/>
              </w:rPr>
              <w:t xml:space="preserve">Type of application </w:t>
            </w:r>
            <w:r w:rsidR="00E641C3" w:rsidRPr="0091197F">
              <w:rPr>
                <w:bCs/>
                <w:sz w:val="20"/>
                <w:szCs w:val="18"/>
                <w:lang w:val="en-US"/>
              </w:rPr>
              <w:t>(</w:t>
            </w:r>
            <w:r w:rsidRPr="0091197F">
              <w:rPr>
                <w:bCs/>
                <w:sz w:val="20"/>
                <w:szCs w:val="18"/>
                <w:lang w:val="en-US"/>
              </w:rPr>
              <w:t>tick one corresponding item</w:t>
            </w:r>
            <w:r w:rsidR="00E641C3" w:rsidRPr="0091197F">
              <w:rPr>
                <w:bCs/>
                <w:sz w:val="20"/>
                <w:szCs w:val="18"/>
                <w:lang w:val="en-US"/>
              </w:rPr>
              <w:t>)</w:t>
            </w:r>
          </w:p>
        </w:tc>
      </w:tr>
      <w:bookmarkEnd w:id="1"/>
      <w:tr w:rsidR="00F47042" w:rsidRPr="0091197F" w14:paraId="1DE764E3" w14:textId="77777777" w:rsidTr="00074EEA">
        <w:trPr>
          <w:trHeight w:val="340"/>
          <w:tblHeader/>
        </w:trPr>
        <w:tc>
          <w:tcPr>
            <w:tcW w:w="907" w:type="dxa"/>
            <w:tcBorders>
              <w:top w:val="single" w:sz="12" w:space="0" w:color="auto"/>
            </w:tcBorders>
            <w:shd w:val="clear" w:color="auto" w:fill="auto"/>
            <w:vAlign w:val="center"/>
          </w:tcPr>
          <w:p w14:paraId="3C9F49A8" w14:textId="3A9C6241" w:rsidR="00F47042" w:rsidRPr="0091197F" w:rsidRDefault="0091197F" w:rsidP="00EC57B2">
            <w:pPr>
              <w:jc w:val="center"/>
              <w:rPr>
                <w:sz w:val="20"/>
                <w:lang w:val="en-US"/>
              </w:rPr>
            </w:pPr>
            <w:sdt>
              <w:sdtPr>
                <w:rPr>
                  <w:rFonts w:cs="Arial"/>
                  <w:sz w:val="24"/>
                  <w:szCs w:val="28"/>
                  <w:lang w:val="en-US"/>
                </w:rPr>
                <w:id w:val="-1311792209"/>
                <w14:checkbox>
                  <w14:checked w14:val="0"/>
                  <w14:checkedState w14:val="2612" w14:font="MS Gothic"/>
                  <w14:uncheckedState w14:val="2610" w14:font="MS Gothic"/>
                </w14:checkbox>
              </w:sdtPr>
              <w:sdtEndPr/>
              <w:sdtContent>
                <w:r w:rsidR="006C41A7" w:rsidRPr="0091197F">
                  <w:rPr>
                    <w:rFonts w:ascii="MS Gothic" w:eastAsia="MS Gothic" w:hAnsi="MS Gothic" w:cs="Arial" w:hint="eastAsia"/>
                    <w:sz w:val="24"/>
                    <w:szCs w:val="28"/>
                    <w:lang w:val="en-US"/>
                  </w:rPr>
                  <w:t>☐</w:t>
                </w:r>
              </w:sdtContent>
            </w:sdt>
          </w:p>
        </w:tc>
        <w:tc>
          <w:tcPr>
            <w:tcW w:w="8646" w:type="dxa"/>
            <w:tcBorders>
              <w:top w:val="single" w:sz="12" w:space="0" w:color="auto"/>
            </w:tcBorders>
            <w:shd w:val="clear" w:color="auto" w:fill="auto"/>
            <w:vAlign w:val="center"/>
          </w:tcPr>
          <w:p w14:paraId="45566181" w14:textId="5117C7DD" w:rsidR="00F47042" w:rsidRPr="0091197F" w:rsidRDefault="00661A55" w:rsidP="00EC57B2">
            <w:pPr>
              <w:spacing w:before="60" w:after="40"/>
              <w:rPr>
                <w:sz w:val="18"/>
                <w:lang w:val="en-US"/>
              </w:rPr>
            </w:pPr>
            <w:r w:rsidRPr="0091197F">
              <w:rPr>
                <w:sz w:val="18"/>
                <w:lang w:val="en-US"/>
              </w:rPr>
              <w:t>New application for medical device certification</w:t>
            </w:r>
          </w:p>
        </w:tc>
      </w:tr>
      <w:tr w:rsidR="00F47042" w:rsidRPr="0091197F" w14:paraId="7BEC1A12" w14:textId="77777777" w:rsidTr="00074EEA">
        <w:trPr>
          <w:trHeight w:val="340"/>
          <w:tblHeader/>
        </w:trPr>
        <w:tc>
          <w:tcPr>
            <w:tcW w:w="907" w:type="dxa"/>
            <w:shd w:val="clear" w:color="auto" w:fill="auto"/>
            <w:vAlign w:val="center"/>
          </w:tcPr>
          <w:p w14:paraId="511615D5" w14:textId="3F75F353" w:rsidR="00F47042" w:rsidRPr="0091197F" w:rsidRDefault="0091197F" w:rsidP="00EC57B2">
            <w:pPr>
              <w:jc w:val="center"/>
              <w:rPr>
                <w:sz w:val="20"/>
                <w:lang w:val="en-US"/>
              </w:rPr>
            </w:pPr>
            <w:sdt>
              <w:sdtPr>
                <w:rPr>
                  <w:rFonts w:cs="Arial"/>
                  <w:sz w:val="24"/>
                  <w:szCs w:val="28"/>
                  <w:lang w:val="en-US"/>
                </w:rPr>
                <w:id w:val="2137220714"/>
                <w14:checkbox>
                  <w14:checked w14:val="0"/>
                  <w14:checkedState w14:val="2612" w14:font="MS Gothic"/>
                  <w14:uncheckedState w14:val="2610" w14:font="MS Gothic"/>
                </w14:checkbox>
              </w:sdtPr>
              <w:sdtEndPr/>
              <w:sdtContent>
                <w:r w:rsidR="006C41A7" w:rsidRPr="0091197F">
                  <w:rPr>
                    <w:rFonts w:ascii="MS Gothic" w:eastAsia="MS Gothic" w:hAnsi="MS Gothic" w:cs="Arial" w:hint="eastAsia"/>
                    <w:sz w:val="24"/>
                    <w:szCs w:val="28"/>
                    <w:lang w:val="en-US"/>
                  </w:rPr>
                  <w:t>☐</w:t>
                </w:r>
              </w:sdtContent>
            </w:sdt>
          </w:p>
        </w:tc>
        <w:tc>
          <w:tcPr>
            <w:tcW w:w="8646" w:type="dxa"/>
            <w:shd w:val="clear" w:color="auto" w:fill="auto"/>
            <w:vAlign w:val="center"/>
          </w:tcPr>
          <w:p w14:paraId="411273AA" w14:textId="4EBF5853" w:rsidR="00F47042" w:rsidRPr="0091197F" w:rsidRDefault="00200235" w:rsidP="00EC57B2">
            <w:pPr>
              <w:spacing w:before="60" w:after="40"/>
              <w:rPr>
                <w:sz w:val="18"/>
                <w:lang w:val="en-US"/>
              </w:rPr>
            </w:pPr>
            <w:r w:rsidRPr="0091197F">
              <w:rPr>
                <w:sz w:val="18"/>
                <w:lang w:val="en-US"/>
              </w:rPr>
              <w:t>Request</w:t>
            </w:r>
            <w:r w:rsidR="00661A55" w:rsidRPr="0091197F">
              <w:rPr>
                <w:sz w:val="18"/>
                <w:lang w:val="en-US"/>
              </w:rPr>
              <w:t xml:space="preserve"> for approval of a change in a medical device</w:t>
            </w:r>
          </w:p>
        </w:tc>
      </w:tr>
      <w:tr w:rsidR="00EC57B2" w:rsidRPr="0091197F" w14:paraId="024A1AEB" w14:textId="77777777" w:rsidTr="00074EEA">
        <w:trPr>
          <w:trHeight w:val="340"/>
          <w:tblHeader/>
        </w:trPr>
        <w:tc>
          <w:tcPr>
            <w:tcW w:w="907" w:type="dxa"/>
            <w:shd w:val="clear" w:color="auto" w:fill="auto"/>
            <w:vAlign w:val="center"/>
          </w:tcPr>
          <w:p w14:paraId="2BB11229" w14:textId="50DE7DCA" w:rsidR="00EC57B2" w:rsidRPr="0091197F" w:rsidRDefault="0091197F" w:rsidP="00EC57B2">
            <w:pPr>
              <w:jc w:val="center"/>
              <w:rPr>
                <w:sz w:val="20"/>
                <w:lang w:val="en-US"/>
              </w:rPr>
            </w:pPr>
            <w:sdt>
              <w:sdtPr>
                <w:rPr>
                  <w:rFonts w:cs="Arial"/>
                  <w:sz w:val="24"/>
                  <w:szCs w:val="28"/>
                  <w:lang w:val="en-US"/>
                </w:rPr>
                <w:id w:val="-836310904"/>
                <w14:checkbox>
                  <w14:checked w14:val="0"/>
                  <w14:checkedState w14:val="2612" w14:font="MS Gothic"/>
                  <w14:uncheckedState w14:val="2610" w14:font="MS Gothic"/>
                </w14:checkbox>
              </w:sdtPr>
              <w:sdtEndPr/>
              <w:sdtContent>
                <w:r w:rsidR="006C41A7" w:rsidRPr="0091197F">
                  <w:rPr>
                    <w:rFonts w:ascii="MS Gothic" w:eastAsia="MS Gothic" w:hAnsi="MS Gothic" w:cs="Arial" w:hint="eastAsia"/>
                    <w:sz w:val="24"/>
                    <w:szCs w:val="28"/>
                    <w:lang w:val="en-US"/>
                  </w:rPr>
                  <w:t>☐</w:t>
                </w:r>
              </w:sdtContent>
            </w:sdt>
          </w:p>
        </w:tc>
        <w:tc>
          <w:tcPr>
            <w:tcW w:w="8646" w:type="dxa"/>
            <w:shd w:val="clear" w:color="auto" w:fill="auto"/>
          </w:tcPr>
          <w:p w14:paraId="3798F70A" w14:textId="34376A3F" w:rsidR="00EC57B2" w:rsidRPr="0091197F" w:rsidRDefault="00200235" w:rsidP="00EC57B2">
            <w:pPr>
              <w:spacing w:before="60" w:after="40"/>
              <w:rPr>
                <w:sz w:val="18"/>
                <w:lang w:val="en-US"/>
              </w:rPr>
            </w:pPr>
            <w:r w:rsidRPr="0091197F">
              <w:rPr>
                <w:sz w:val="18"/>
                <w:lang w:val="en-US"/>
              </w:rPr>
              <w:t>Request</w:t>
            </w:r>
            <w:r w:rsidR="00661A55" w:rsidRPr="0091197F">
              <w:rPr>
                <w:sz w:val="18"/>
                <w:lang w:val="en-US"/>
              </w:rPr>
              <w:t xml:space="preserve"> for approval of a change in the quality management system</w:t>
            </w:r>
          </w:p>
        </w:tc>
      </w:tr>
      <w:tr w:rsidR="00EC57B2" w:rsidRPr="0091197F" w14:paraId="2E268684" w14:textId="77777777" w:rsidTr="00074EEA">
        <w:trPr>
          <w:trHeight w:val="340"/>
          <w:tblHeader/>
        </w:trPr>
        <w:tc>
          <w:tcPr>
            <w:tcW w:w="907" w:type="dxa"/>
            <w:shd w:val="clear" w:color="auto" w:fill="auto"/>
            <w:vAlign w:val="center"/>
          </w:tcPr>
          <w:p w14:paraId="6FF76C81" w14:textId="32C13804" w:rsidR="00EC57B2" w:rsidRPr="0091197F" w:rsidRDefault="0091197F" w:rsidP="00EC57B2">
            <w:pPr>
              <w:jc w:val="center"/>
              <w:rPr>
                <w:sz w:val="20"/>
                <w:lang w:val="en-US"/>
              </w:rPr>
            </w:pPr>
            <w:sdt>
              <w:sdtPr>
                <w:rPr>
                  <w:rFonts w:cs="Arial"/>
                  <w:sz w:val="24"/>
                  <w:szCs w:val="28"/>
                  <w:lang w:val="en-US"/>
                </w:rPr>
                <w:id w:val="1661653692"/>
                <w14:checkbox>
                  <w14:checked w14:val="0"/>
                  <w14:checkedState w14:val="2612" w14:font="MS Gothic"/>
                  <w14:uncheckedState w14:val="2610" w14:font="MS Gothic"/>
                </w14:checkbox>
              </w:sdtPr>
              <w:sdtEndPr/>
              <w:sdtContent>
                <w:r w:rsidR="006C41A7" w:rsidRPr="0091197F">
                  <w:rPr>
                    <w:rFonts w:ascii="MS Gothic" w:eastAsia="MS Gothic" w:hAnsi="MS Gothic" w:cs="Arial" w:hint="eastAsia"/>
                    <w:sz w:val="24"/>
                    <w:szCs w:val="28"/>
                    <w:lang w:val="en-US"/>
                  </w:rPr>
                  <w:t>☐</w:t>
                </w:r>
              </w:sdtContent>
            </w:sdt>
          </w:p>
        </w:tc>
        <w:tc>
          <w:tcPr>
            <w:tcW w:w="8646" w:type="dxa"/>
            <w:shd w:val="clear" w:color="auto" w:fill="auto"/>
            <w:vAlign w:val="center"/>
          </w:tcPr>
          <w:p w14:paraId="68FC3267" w14:textId="7917D4AE" w:rsidR="00EC57B2" w:rsidRPr="0091197F" w:rsidRDefault="00661A55" w:rsidP="00EC57B2">
            <w:pPr>
              <w:spacing w:before="60" w:after="40"/>
              <w:rPr>
                <w:sz w:val="18"/>
                <w:lang w:val="en-US"/>
              </w:rPr>
            </w:pPr>
            <w:r w:rsidRPr="0091197F">
              <w:rPr>
                <w:sz w:val="18"/>
                <w:lang w:val="en-US"/>
              </w:rPr>
              <w:t>Request for change of the covered range of medical devices</w:t>
            </w:r>
          </w:p>
        </w:tc>
      </w:tr>
      <w:tr w:rsidR="007806B7" w:rsidRPr="0091197F" w14:paraId="221CD01F" w14:textId="77777777" w:rsidTr="00074EEA">
        <w:trPr>
          <w:trHeight w:val="340"/>
          <w:tblHeader/>
        </w:trPr>
        <w:tc>
          <w:tcPr>
            <w:tcW w:w="907" w:type="dxa"/>
            <w:shd w:val="clear" w:color="auto" w:fill="auto"/>
            <w:vAlign w:val="center"/>
          </w:tcPr>
          <w:p w14:paraId="347030B2" w14:textId="4E43E65C" w:rsidR="007806B7" w:rsidRPr="0091197F" w:rsidRDefault="0091197F" w:rsidP="007806B7">
            <w:pPr>
              <w:jc w:val="center"/>
              <w:rPr>
                <w:sz w:val="24"/>
                <w:szCs w:val="28"/>
                <w:lang w:val="en-US"/>
              </w:rPr>
            </w:pPr>
            <w:sdt>
              <w:sdtPr>
                <w:rPr>
                  <w:rFonts w:cs="Arial"/>
                  <w:sz w:val="24"/>
                  <w:szCs w:val="28"/>
                  <w:lang w:val="en-US"/>
                </w:rPr>
                <w:id w:val="-914632125"/>
                <w14:checkbox>
                  <w14:checked w14:val="0"/>
                  <w14:checkedState w14:val="2612" w14:font="MS Gothic"/>
                  <w14:uncheckedState w14:val="2610" w14:font="MS Gothic"/>
                </w14:checkbox>
              </w:sdtPr>
              <w:sdtEndPr/>
              <w:sdtContent>
                <w:r w:rsidR="006C41A7" w:rsidRPr="0091197F">
                  <w:rPr>
                    <w:rFonts w:ascii="MS Gothic" w:eastAsia="MS Gothic" w:hAnsi="MS Gothic" w:cs="Arial" w:hint="eastAsia"/>
                    <w:sz w:val="24"/>
                    <w:szCs w:val="28"/>
                    <w:lang w:val="en-US"/>
                  </w:rPr>
                  <w:t>☐</w:t>
                </w:r>
              </w:sdtContent>
            </w:sdt>
          </w:p>
        </w:tc>
        <w:tc>
          <w:tcPr>
            <w:tcW w:w="8646" w:type="dxa"/>
            <w:shd w:val="clear" w:color="auto" w:fill="auto"/>
            <w:vAlign w:val="center"/>
          </w:tcPr>
          <w:p w14:paraId="4F08DD40" w14:textId="7B24B052" w:rsidR="007806B7" w:rsidRPr="0091197F" w:rsidRDefault="00661A55" w:rsidP="007806B7">
            <w:pPr>
              <w:spacing w:before="60" w:after="40"/>
              <w:rPr>
                <w:sz w:val="18"/>
                <w:lang w:val="en-US"/>
              </w:rPr>
            </w:pPr>
            <w:r w:rsidRPr="0091197F">
              <w:rPr>
                <w:sz w:val="18"/>
                <w:lang w:val="en-US"/>
              </w:rPr>
              <w:t>Request for transfer from another notified body to NB 1023 ITC</w:t>
            </w:r>
          </w:p>
        </w:tc>
      </w:tr>
      <w:tr w:rsidR="007806B7" w:rsidRPr="0091197F" w14:paraId="02AFF6CC" w14:textId="77777777" w:rsidTr="00074EEA">
        <w:trPr>
          <w:trHeight w:val="340"/>
          <w:tblHeader/>
        </w:trPr>
        <w:tc>
          <w:tcPr>
            <w:tcW w:w="907" w:type="dxa"/>
            <w:shd w:val="clear" w:color="auto" w:fill="auto"/>
            <w:vAlign w:val="center"/>
          </w:tcPr>
          <w:p w14:paraId="30B7F1AA" w14:textId="619A14B6" w:rsidR="007806B7" w:rsidRPr="0091197F" w:rsidRDefault="0091197F" w:rsidP="007806B7">
            <w:pPr>
              <w:jc w:val="center"/>
              <w:rPr>
                <w:sz w:val="24"/>
                <w:szCs w:val="28"/>
                <w:lang w:val="en-US"/>
              </w:rPr>
            </w:pPr>
            <w:sdt>
              <w:sdtPr>
                <w:rPr>
                  <w:rFonts w:cs="Arial"/>
                  <w:sz w:val="24"/>
                  <w:szCs w:val="28"/>
                  <w:lang w:val="en-US"/>
                </w:rPr>
                <w:id w:val="1923214305"/>
                <w14:checkbox>
                  <w14:checked w14:val="0"/>
                  <w14:checkedState w14:val="2612" w14:font="MS Gothic"/>
                  <w14:uncheckedState w14:val="2610" w14:font="MS Gothic"/>
                </w14:checkbox>
              </w:sdtPr>
              <w:sdtEndPr/>
              <w:sdtContent>
                <w:r w:rsidR="006C41A7" w:rsidRPr="0091197F">
                  <w:rPr>
                    <w:rFonts w:ascii="MS Gothic" w:eastAsia="MS Gothic" w:hAnsi="MS Gothic" w:cs="Arial" w:hint="eastAsia"/>
                    <w:sz w:val="24"/>
                    <w:szCs w:val="28"/>
                    <w:lang w:val="en-US"/>
                  </w:rPr>
                  <w:t>☐</w:t>
                </w:r>
              </w:sdtContent>
            </w:sdt>
          </w:p>
        </w:tc>
        <w:tc>
          <w:tcPr>
            <w:tcW w:w="8646" w:type="dxa"/>
            <w:shd w:val="clear" w:color="auto" w:fill="auto"/>
            <w:vAlign w:val="center"/>
          </w:tcPr>
          <w:p w14:paraId="1BBED2F6" w14:textId="3862B84B" w:rsidR="007806B7" w:rsidRPr="0091197F" w:rsidRDefault="00200235" w:rsidP="00200235">
            <w:pPr>
              <w:spacing w:before="60" w:after="40"/>
              <w:rPr>
                <w:sz w:val="18"/>
                <w:lang w:val="en-US"/>
              </w:rPr>
            </w:pPr>
            <w:r w:rsidRPr="0091197F">
              <w:rPr>
                <w:sz w:val="18"/>
                <w:lang w:val="en-US"/>
              </w:rPr>
              <w:t>Application for c</w:t>
            </w:r>
            <w:r w:rsidR="0042061B" w:rsidRPr="0091197F">
              <w:rPr>
                <w:sz w:val="18"/>
                <w:lang w:val="en-US"/>
              </w:rPr>
              <w:t>ertificate renewal (</w:t>
            </w:r>
            <w:r w:rsidRPr="0091197F">
              <w:rPr>
                <w:sz w:val="18"/>
                <w:lang w:val="en-US"/>
              </w:rPr>
              <w:t xml:space="preserve">application for </w:t>
            </w:r>
            <w:r w:rsidR="0042061B" w:rsidRPr="0091197F">
              <w:rPr>
                <w:sz w:val="18"/>
                <w:lang w:val="en-US"/>
              </w:rPr>
              <w:t>recertification)</w:t>
            </w:r>
          </w:p>
        </w:tc>
      </w:tr>
      <w:tr w:rsidR="006F105F" w:rsidRPr="0091197F" w14:paraId="219C939F" w14:textId="77777777" w:rsidTr="00C13064">
        <w:trPr>
          <w:trHeight w:val="454"/>
          <w:tblHeader/>
        </w:trPr>
        <w:tc>
          <w:tcPr>
            <w:tcW w:w="907" w:type="dxa"/>
            <w:tcBorders>
              <w:top w:val="single" w:sz="12" w:space="0" w:color="auto"/>
              <w:bottom w:val="single" w:sz="12" w:space="0" w:color="auto"/>
            </w:tcBorders>
            <w:shd w:val="clear" w:color="auto" w:fill="DBE5F1" w:themeFill="accent1" w:themeFillTint="33"/>
          </w:tcPr>
          <w:p w14:paraId="3AD437F0" w14:textId="0FCC89F4" w:rsidR="006F105F" w:rsidRPr="0091197F" w:rsidRDefault="006F105F" w:rsidP="00C13064">
            <w:pPr>
              <w:spacing w:before="60" w:after="40"/>
              <w:rPr>
                <w:b/>
                <w:bCs/>
                <w:sz w:val="20"/>
                <w:lang w:val="en-US"/>
              </w:rPr>
            </w:pPr>
            <w:r w:rsidRPr="0091197F">
              <w:rPr>
                <w:b/>
                <w:bCs/>
                <w:sz w:val="24"/>
                <w:szCs w:val="28"/>
                <w:lang w:val="en-US"/>
              </w:rPr>
              <w:t>3.</w:t>
            </w:r>
          </w:p>
        </w:tc>
        <w:tc>
          <w:tcPr>
            <w:tcW w:w="8646" w:type="dxa"/>
            <w:tcBorders>
              <w:top w:val="single" w:sz="12" w:space="0" w:color="auto"/>
              <w:bottom w:val="single" w:sz="12" w:space="0" w:color="auto"/>
            </w:tcBorders>
            <w:shd w:val="clear" w:color="auto" w:fill="DBE5F1" w:themeFill="accent1" w:themeFillTint="33"/>
          </w:tcPr>
          <w:p w14:paraId="7A72CFD8" w14:textId="2E62ED7D" w:rsidR="006F105F" w:rsidRPr="0091197F" w:rsidRDefault="00661A55" w:rsidP="00C13064">
            <w:pPr>
              <w:spacing w:before="60" w:after="40"/>
              <w:rPr>
                <w:bCs/>
                <w:sz w:val="20"/>
                <w:lang w:val="en-US"/>
              </w:rPr>
            </w:pPr>
            <w:r w:rsidRPr="0091197F">
              <w:rPr>
                <w:b/>
                <w:sz w:val="24"/>
                <w:lang w:val="en-US"/>
              </w:rPr>
              <w:t>History of application</w:t>
            </w:r>
            <w:r w:rsidR="006F105F" w:rsidRPr="0091197F">
              <w:rPr>
                <w:b/>
                <w:sz w:val="24"/>
                <w:lang w:val="en-US"/>
              </w:rPr>
              <w:t xml:space="preserve"> </w:t>
            </w:r>
            <w:r w:rsidR="006F105F" w:rsidRPr="0091197F">
              <w:rPr>
                <w:bCs/>
                <w:sz w:val="20"/>
                <w:szCs w:val="18"/>
                <w:lang w:val="en-US"/>
              </w:rPr>
              <w:t>(</w:t>
            </w:r>
            <w:r w:rsidRPr="0091197F">
              <w:rPr>
                <w:bCs/>
                <w:sz w:val="20"/>
                <w:szCs w:val="18"/>
                <w:lang w:val="en-US"/>
              </w:rPr>
              <w:t>tick one corresponding item, or fill in the NB number</w:t>
            </w:r>
            <w:r w:rsidR="006F105F" w:rsidRPr="0091197F">
              <w:rPr>
                <w:bCs/>
                <w:sz w:val="20"/>
                <w:szCs w:val="18"/>
                <w:lang w:val="en-US"/>
              </w:rPr>
              <w:t>)</w:t>
            </w:r>
          </w:p>
        </w:tc>
      </w:tr>
      <w:tr w:rsidR="006F105F" w:rsidRPr="0091197F" w14:paraId="668F7665" w14:textId="77777777" w:rsidTr="00074EEA">
        <w:trPr>
          <w:trHeight w:val="340"/>
          <w:tblHeader/>
        </w:trPr>
        <w:tc>
          <w:tcPr>
            <w:tcW w:w="907" w:type="dxa"/>
            <w:tcBorders>
              <w:top w:val="single" w:sz="4" w:space="0" w:color="auto"/>
              <w:left w:val="single" w:sz="12" w:space="0" w:color="auto"/>
              <w:bottom w:val="single" w:sz="4" w:space="0" w:color="auto"/>
              <w:right w:val="single" w:sz="4" w:space="0" w:color="auto"/>
            </w:tcBorders>
            <w:shd w:val="clear" w:color="auto" w:fill="auto"/>
            <w:vAlign w:val="center"/>
          </w:tcPr>
          <w:p w14:paraId="3E6659FA" w14:textId="0477A1E6" w:rsidR="006F105F" w:rsidRPr="0091197F" w:rsidRDefault="0091197F" w:rsidP="006F105F">
            <w:pPr>
              <w:jc w:val="center"/>
              <w:rPr>
                <w:rFonts w:cs="Arial"/>
                <w:sz w:val="24"/>
                <w:szCs w:val="28"/>
                <w:lang w:val="en-US"/>
              </w:rPr>
            </w:pPr>
            <w:sdt>
              <w:sdtPr>
                <w:rPr>
                  <w:rFonts w:cs="Arial"/>
                  <w:sz w:val="24"/>
                  <w:szCs w:val="28"/>
                  <w:lang w:val="en-US"/>
                </w:rPr>
                <w:id w:val="-456724016"/>
                <w14:checkbox>
                  <w14:checked w14:val="0"/>
                  <w14:checkedState w14:val="2612" w14:font="MS Gothic"/>
                  <w14:uncheckedState w14:val="2610" w14:font="MS Gothic"/>
                </w14:checkbox>
              </w:sdtPr>
              <w:sdtEndPr/>
              <w:sdtContent>
                <w:r w:rsidR="006C41A7" w:rsidRPr="0091197F">
                  <w:rPr>
                    <w:rFonts w:ascii="Segoe UI Symbol" w:eastAsia="MS Gothic" w:hAnsi="Segoe UI Symbol" w:cs="Segoe UI Symbol"/>
                    <w:sz w:val="24"/>
                    <w:szCs w:val="28"/>
                    <w:lang w:val="en-US"/>
                  </w:rPr>
                  <w:t>☐</w:t>
                </w:r>
              </w:sdtContent>
            </w:sdt>
          </w:p>
        </w:tc>
        <w:tc>
          <w:tcPr>
            <w:tcW w:w="8646" w:type="dxa"/>
            <w:tcBorders>
              <w:top w:val="single" w:sz="4" w:space="0" w:color="auto"/>
              <w:left w:val="single" w:sz="4" w:space="0" w:color="auto"/>
              <w:bottom w:val="single" w:sz="4" w:space="0" w:color="auto"/>
              <w:right w:val="single" w:sz="12" w:space="0" w:color="auto"/>
            </w:tcBorders>
            <w:shd w:val="clear" w:color="auto" w:fill="auto"/>
            <w:vAlign w:val="center"/>
          </w:tcPr>
          <w:p w14:paraId="779692ED" w14:textId="0385DF51" w:rsidR="006F105F" w:rsidRPr="0091197F" w:rsidRDefault="00C13A2C" w:rsidP="006F105F">
            <w:pPr>
              <w:spacing w:before="60" w:after="40"/>
              <w:rPr>
                <w:rFonts w:cs="Arial"/>
                <w:sz w:val="18"/>
                <w:lang w:val="en-US"/>
              </w:rPr>
            </w:pPr>
            <w:r w:rsidRPr="0091197F">
              <w:rPr>
                <w:rFonts w:cs="Arial"/>
                <w:sz w:val="18"/>
                <w:lang w:val="en-US"/>
              </w:rPr>
              <w:t>Application relating to the same device and quality system has not been lodged in the past with another notified body</w:t>
            </w:r>
          </w:p>
        </w:tc>
      </w:tr>
      <w:tr w:rsidR="006F105F" w:rsidRPr="0091197F" w14:paraId="4AABDF23" w14:textId="77777777" w:rsidTr="00074EEA">
        <w:trPr>
          <w:trHeight w:val="340"/>
          <w:tblHeader/>
        </w:trPr>
        <w:tc>
          <w:tcPr>
            <w:tcW w:w="907" w:type="dxa"/>
            <w:tcBorders>
              <w:top w:val="single" w:sz="4" w:space="0" w:color="auto"/>
              <w:left w:val="single" w:sz="12" w:space="0" w:color="auto"/>
              <w:bottom w:val="single" w:sz="4" w:space="0" w:color="auto"/>
              <w:right w:val="single" w:sz="4" w:space="0" w:color="auto"/>
            </w:tcBorders>
            <w:shd w:val="clear" w:color="auto" w:fill="auto"/>
            <w:vAlign w:val="center"/>
          </w:tcPr>
          <w:p w14:paraId="47863A6C" w14:textId="6A983458" w:rsidR="006F105F" w:rsidRPr="0091197F" w:rsidRDefault="0091197F" w:rsidP="006F105F">
            <w:pPr>
              <w:jc w:val="center"/>
              <w:rPr>
                <w:rFonts w:cs="Arial"/>
                <w:sz w:val="24"/>
                <w:szCs w:val="28"/>
                <w:lang w:val="en-US"/>
              </w:rPr>
            </w:pPr>
            <w:sdt>
              <w:sdtPr>
                <w:rPr>
                  <w:rFonts w:cs="Arial"/>
                  <w:sz w:val="24"/>
                  <w:szCs w:val="28"/>
                  <w:lang w:val="en-US"/>
                </w:rPr>
                <w:id w:val="-1473506513"/>
                <w14:checkbox>
                  <w14:checked w14:val="0"/>
                  <w14:checkedState w14:val="2612" w14:font="MS Gothic"/>
                  <w14:uncheckedState w14:val="2610" w14:font="MS Gothic"/>
                </w14:checkbox>
              </w:sdtPr>
              <w:sdtEndPr/>
              <w:sdtContent>
                <w:r w:rsidR="006C41A7" w:rsidRPr="0091197F">
                  <w:rPr>
                    <w:rFonts w:ascii="Segoe UI Symbol" w:eastAsia="MS Gothic" w:hAnsi="Segoe UI Symbol" w:cs="Segoe UI Symbol"/>
                    <w:sz w:val="24"/>
                    <w:szCs w:val="28"/>
                    <w:lang w:val="en-US"/>
                  </w:rPr>
                  <w:t>☐</w:t>
                </w:r>
              </w:sdtContent>
            </w:sdt>
          </w:p>
        </w:tc>
        <w:tc>
          <w:tcPr>
            <w:tcW w:w="8646" w:type="dxa"/>
            <w:tcBorders>
              <w:top w:val="single" w:sz="4" w:space="0" w:color="auto"/>
              <w:left w:val="single" w:sz="4" w:space="0" w:color="auto"/>
              <w:bottom w:val="single" w:sz="4" w:space="0" w:color="auto"/>
              <w:right w:val="single" w:sz="12" w:space="0" w:color="auto"/>
            </w:tcBorders>
            <w:shd w:val="clear" w:color="auto" w:fill="auto"/>
            <w:vAlign w:val="center"/>
          </w:tcPr>
          <w:p w14:paraId="037C17DB" w14:textId="47B54988" w:rsidR="00C13A2C" w:rsidRPr="0091197F" w:rsidRDefault="00C13A2C" w:rsidP="003F7DE6">
            <w:pPr>
              <w:spacing w:before="60" w:after="40"/>
              <w:rPr>
                <w:rFonts w:cs="Arial"/>
                <w:sz w:val="18"/>
                <w:lang w:val="en-US"/>
              </w:rPr>
            </w:pPr>
            <w:r w:rsidRPr="0091197F">
              <w:rPr>
                <w:rFonts w:cs="Arial"/>
                <w:sz w:val="18"/>
                <w:lang w:val="en-US"/>
              </w:rPr>
              <w:t>Application has already been submitted to the notified body No. NB</w:t>
            </w:r>
            <w:r w:rsidR="003F7DE6" w:rsidRPr="0091197F">
              <w:rPr>
                <w:rFonts w:cs="Arial"/>
                <w:sz w:val="18"/>
                <w:lang w:val="en-US"/>
              </w:rPr>
              <w:t xml:space="preserve"> ___ </w:t>
            </w:r>
            <w:r w:rsidRPr="0091197F">
              <w:rPr>
                <w:rFonts w:cs="Arial"/>
                <w:sz w:val="18"/>
                <w:lang w:val="en-US"/>
              </w:rPr>
              <w:t xml:space="preserve">and has been </w:t>
            </w:r>
            <w:r w:rsidR="00E50EAC" w:rsidRPr="0091197F">
              <w:rPr>
                <w:rFonts w:cs="Arial"/>
                <w:sz w:val="18"/>
                <w:lang w:val="en-US"/>
              </w:rPr>
              <w:t>refused</w:t>
            </w:r>
          </w:p>
        </w:tc>
      </w:tr>
      <w:tr w:rsidR="006F105F" w:rsidRPr="0091197F" w14:paraId="6153D688" w14:textId="77777777" w:rsidTr="00074EEA">
        <w:trPr>
          <w:trHeight w:val="340"/>
          <w:tblHeader/>
        </w:trPr>
        <w:tc>
          <w:tcPr>
            <w:tcW w:w="907" w:type="dxa"/>
            <w:tcBorders>
              <w:top w:val="single" w:sz="4" w:space="0" w:color="auto"/>
              <w:left w:val="single" w:sz="12" w:space="0" w:color="auto"/>
              <w:bottom w:val="single" w:sz="12" w:space="0" w:color="auto"/>
              <w:right w:val="single" w:sz="4" w:space="0" w:color="auto"/>
            </w:tcBorders>
            <w:shd w:val="clear" w:color="auto" w:fill="auto"/>
            <w:vAlign w:val="center"/>
          </w:tcPr>
          <w:p w14:paraId="7E66E157" w14:textId="59823807" w:rsidR="006F105F" w:rsidRPr="0091197F" w:rsidRDefault="0091197F" w:rsidP="006F105F">
            <w:pPr>
              <w:jc w:val="center"/>
              <w:rPr>
                <w:rFonts w:cs="Arial"/>
                <w:sz w:val="24"/>
                <w:szCs w:val="28"/>
                <w:lang w:val="en-US"/>
              </w:rPr>
            </w:pPr>
            <w:sdt>
              <w:sdtPr>
                <w:rPr>
                  <w:rFonts w:cs="Arial"/>
                  <w:sz w:val="24"/>
                  <w:szCs w:val="28"/>
                  <w:lang w:val="en-US"/>
                </w:rPr>
                <w:id w:val="-2060382643"/>
                <w14:checkbox>
                  <w14:checked w14:val="0"/>
                  <w14:checkedState w14:val="2612" w14:font="MS Gothic"/>
                  <w14:uncheckedState w14:val="2610" w14:font="MS Gothic"/>
                </w14:checkbox>
              </w:sdtPr>
              <w:sdtEndPr/>
              <w:sdtContent>
                <w:r w:rsidR="00DE05E7" w:rsidRPr="0091197F">
                  <w:rPr>
                    <w:rFonts w:ascii="MS Gothic" w:eastAsia="MS Gothic" w:hAnsi="MS Gothic" w:cs="Arial" w:hint="eastAsia"/>
                    <w:sz w:val="24"/>
                    <w:szCs w:val="28"/>
                    <w:lang w:val="en-US"/>
                  </w:rPr>
                  <w:t>☐</w:t>
                </w:r>
              </w:sdtContent>
            </w:sdt>
          </w:p>
        </w:tc>
        <w:tc>
          <w:tcPr>
            <w:tcW w:w="8646" w:type="dxa"/>
            <w:tcBorders>
              <w:top w:val="single" w:sz="4" w:space="0" w:color="auto"/>
              <w:left w:val="single" w:sz="4" w:space="0" w:color="auto"/>
              <w:bottom w:val="single" w:sz="12" w:space="0" w:color="auto"/>
              <w:right w:val="single" w:sz="12" w:space="0" w:color="auto"/>
            </w:tcBorders>
            <w:shd w:val="clear" w:color="auto" w:fill="auto"/>
            <w:vAlign w:val="center"/>
          </w:tcPr>
          <w:p w14:paraId="1B7BD576" w14:textId="77777777" w:rsidR="0042061B" w:rsidRPr="0091197F" w:rsidRDefault="00C13A2C" w:rsidP="003F7DE6">
            <w:pPr>
              <w:spacing w:before="60" w:after="40"/>
              <w:rPr>
                <w:rFonts w:cs="Arial"/>
                <w:sz w:val="18"/>
                <w:lang w:val="en-US"/>
              </w:rPr>
            </w:pPr>
            <w:r w:rsidRPr="0091197F">
              <w:rPr>
                <w:rFonts w:cs="Arial"/>
                <w:sz w:val="18"/>
                <w:lang w:val="en-US"/>
              </w:rPr>
              <w:t>Application has already been submitted to the notified body No</w:t>
            </w:r>
            <w:r w:rsidR="006F105F" w:rsidRPr="0091197F">
              <w:rPr>
                <w:rFonts w:cs="Arial"/>
                <w:sz w:val="18"/>
                <w:lang w:val="en-US"/>
              </w:rPr>
              <w:t>. NB</w:t>
            </w:r>
            <w:r w:rsidR="003F7DE6" w:rsidRPr="0091197F">
              <w:rPr>
                <w:rFonts w:cs="Arial"/>
                <w:sz w:val="18"/>
                <w:lang w:val="en-US"/>
              </w:rPr>
              <w:t xml:space="preserve"> ___ </w:t>
            </w:r>
            <w:r w:rsidR="00200235" w:rsidRPr="0091197F">
              <w:rPr>
                <w:rFonts w:cs="Arial"/>
                <w:sz w:val="18"/>
                <w:lang w:val="en-US"/>
              </w:rPr>
              <w:t>and has been</w:t>
            </w:r>
            <w:r w:rsidRPr="0091197F">
              <w:rPr>
                <w:rFonts w:cs="Arial"/>
                <w:sz w:val="18"/>
                <w:lang w:val="en-US"/>
              </w:rPr>
              <w:t xml:space="preserve"> taken back</w:t>
            </w:r>
          </w:p>
          <w:p w14:paraId="6607D7A9" w14:textId="77777777" w:rsidR="0091197F" w:rsidRPr="0091197F" w:rsidRDefault="0091197F" w:rsidP="0091197F">
            <w:pPr>
              <w:rPr>
                <w:rFonts w:cs="Arial"/>
                <w:sz w:val="18"/>
                <w:lang w:val="en-US"/>
              </w:rPr>
            </w:pPr>
          </w:p>
          <w:p w14:paraId="74F48FE4" w14:textId="77777777" w:rsidR="0091197F" w:rsidRPr="0091197F" w:rsidRDefault="0091197F" w:rsidP="0091197F">
            <w:pPr>
              <w:rPr>
                <w:rFonts w:cs="Arial"/>
                <w:sz w:val="18"/>
                <w:lang w:val="en-US"/>
              </w:rPr>
            </w:pPr>
          </w:p>
          <w:p w14:paraId="0ED662E6" w14:textId="77777777" w:rsidR="0091197F" w:rsidRPr="0091197F" w:rsidRDefault="0091197F" w:rsidP="0091197F">
            <w:pPr>
              <w:rPr>
                <w:rFonts w:cs="Arial"/>
                <w:sz w:val="18"/>
                <w:lang w:val="en-US"/>
              </w:rPr>
            </w:pPr>
          </w:p>
          <w:p w14:paraId="4BDFBC9E" w14:textId="65412286" w:rsidR="0091197F" w:rsidRPr="0091197F" w:rsidRDefault="0091197F" w:rsidP="0091197F">
            <w:pPr>
              <w:rPr>
                <w:rFonts w:cs="Arial"/>
                <w:sz w:val="18"/>
                <w:lang w:val="en-US"/>
              </w:rPr>
            </w:pPr>
          </w:p>
        </w:tc>
      </w:tr>
    </w:tbl>
    <w:p w14:paraId="6764E5E2" w14:textId="79C6CA33" w:rsidR="004226FA" w:rsidRPr="0091197F" w:rsidRDefault="004226FA" w:rsidP="00CC1B8D">
      <w:pPr>
        <w:ind w:left="425" w:hanging="425"/>
        <w:jc w:val="both"/>
        <w:rPr>
          <w:bCs/>
          <w:sz w:val="16"/>
          <w:szCs w:val="14"/>
          <w:lang w:val="en-US"/>
        </w:rPr>
      </w:pPr>
    </w:p>
    <w:tbl>
      <w:tblPr>
        <w:tblW w:w="9553" w:type="dxa"/>
        <w:tblInd w:w="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3" w:type="dxa"/>
          <w:right w:w="71" w:type="dxa"/>
        </w:tblCellMar>
        <w:tblLook w:val="0000" w:firstRow="0" w:lastRow="0" w:firstColumn="0" w:lastColumn="0" w:noHBand="0" w:noVBand="0"/>
      </w:tblPr>
      <w:tblGrid>
        <w:gridCol w:w="907"/>
        <w:gridCol w:w="3260"/>
        <w:gridCol w:w="5386"/>
      </w:tblGrid>
      <w:tr w:rsidR="000857DA" w:rsidRPr="0091197F" w14:paraId="6AED0D1A" w14:textId="77777777" w:rsidTr="00C13064">
        <w:trPr>
          <w:trHeight w:val="454"/>
          <w:tblHeader/>
        </w:trPr>
        <w:tc>
          <w:tcPr>
            <w:tcW w:w="907" w:type="dxa"/>
            <w:tcBorders>
              <w:top w:val="single" w:sz="12" w:space="0" w:color="auto"/>
              <w:bottom w:val="single" w:sz="12" w:space="0" w:color="auto"/>
            </w:tcBorders>
            <w:shd w:val="clear" w:color="auto" w:fill="DBE5F1" w:themeFill="accent1" w:themeFillTint="33"/>
          </w:tcPr>
          <w:p w14:paraId="402CDF78" w14:textId="708BB3A6" w:rsidR="000857DA" w:rsidRPr="0091197F" w:rsidRDefault="006F105F" w:rsidP="000857DA">
            <w:pPr>
              <w:spacing w:before="60" w:after="40"/>
              <w:rPr>
                <w:b/>
                <w:bCs/>
                <w:sz w:val="20"/>
                <w:lang w:val="en-US"/>
              </w:rPr>
            </w:pPr>
            <w:r w:rsidRPr="0091197F">
              <w:rPr>
                <w:b/>
                <w:bCs/>
                <w:sz w:val="24"/>
                <w:szCs w:val="28"/>
                <w:lang w:val="en-US"/>
              </w:rPr>
              <w:t>4</w:t>
            </w:r>
            <w:r w:rsidR="000857DA" w:rsidRPr="0091197F">
              <w:rPr>
                <w:b/>
                <w:bCs/>
                <w:sz w:val="24"/>
                <w:szCs w:val="28"/>
                <w:lang w:val="en-US"/>
              </w:rPr>
              <w:t>.</w:t>
            </w:r>
          </w:p>
        </w:tc>
        <w:tc>
          <w:tcPr>
            <w:tcW w:w="8646" w:type="dxa"/>
            <w:gridSpan w:val="2"/>
            <w:tcBorders>
              <w:top w:val="single" w:sz="12" w:space="0" w:color="auto"/>
              <w:bottom w:val="single" w:sz="12" w:space="0" w:color="auto"/>
            </w:tcBorders>
            <w:shd w:val="clear" w:color="auto" w:fill="DBE5F1" w:themeFill="accent1" w:themeFillTint="33"/>
          </w:tcPr>
          <w:p w14:paraId="1485C541" w14:textId="6F9656A0" w:rsidR="000857DA" w:rsidRPr="0091197F" w:rsidRDefault="00084396" w:rsidP="000857DA">
            <w:pPr>
              <w:spacing w:before="60" w:after="40"/>
              <w:rPr>
                <w:sz w:val="20"/>
                <w:lang w:val="en-US"/>
              </w:rPr>
            </w:pPr>
            <w:r w:rsidRPr="0091197F">
              <w:rPr>
                <w:b/>
                <w:sz w:val="24"/>
                <w:lang w:val="en-US"/>
              </w:rPr>
              <w:t>Basic identification data of a medical device</w:t>
            </w:r>
          </w:p>
        </w:tc>
      </w:tr>
      <w:tr w:rsidR="000857DA" w:rsidRPr="0091197F" w14:paraId="7AAC599B" w14:textId="77777777" w:rsidTr="00056569">
        <w:trPr>
          <w:trHeight w:val="794"/>
          <w:tblHeader/>
        </w:trPr>
        <w:tc>
          <w:tcPr>
            <w:tcW w:w="907" w:type="dxa"/>
            <w:tcBorders>
              <w:top w:val="single" w:sz="12" w:space="0" w:color="auto"/>
            </w:tcBorders>
            <w:shd w:val="clear" w:color="auto" w:fill="auto"/>
          </w:tcPr>
          <w:p w14:paraId="231C8B05" w14:textId="2560B352" w:rsidR="000857DA" w:rsidRPr="0091197F" w:rsidRDefault="006F105F" w:rsidP="000857DA">
            <w:pPr>
              <w:spacing w:before="60" w:after="40"/>
              <w:rPr>
                <w:sz w:val="20"/>
                <w:lang w:val="en-US"/>
              </w:rPr>
            </w:pPr>
            <w:r w:rsidRPr="0091197F">
              <w:rPr>
                <w:sz w:val="20"/>
                <w:lang w:val="en-US"/>
              </w:rPr>
              <w:t>4</w:t>
            </w:r>
            <w:r w:rsidR="000857DA" w:rsidRPr="0091197F">
              <w:rPr>
                <w:sz w:val="20"/>
                <w:lang w:val="en-US"/>
              </w:rPr>
              <w:t>.1.</w:t>
            </w:r>
          </w:p>
        </w:tc>
        <w:tc>
          <w:tcPr>
            <w:tcW w:w="3260" w:type="dxa"/>
            <w:tcBorders>
              <w:top w:val="single" w:sz="12" w:space="0" w:color="auto"/>
              <w:bottom w:val="single" w:sz="4" w:space="0" w:color="auto"/>
            </w:tcBorders>
            <w:shd w:val="clear" w:color="auto" w:fill="auto"/>
          </w:tcPr>
          <w:p w14:paraId="190DF9F0" w14:textId="5D00993F" w:rsidR="000857DA" w:rsidRPr="0091197F" w:rsidRDefault="00084396" w:rsidP="000857DA">
            <w:pPr>
              <w:spacing w:before="60" w:after="40"/>
              <w:rPr>
                <w:sz w:val="20"/>
                <w:lang w:val="en-US"/>
              </w:rPr>
            </w:pPr>
            <w:r w:rsidRPr="0091197F">
              <w:rPr>
                <w:sz w:val="20"/>
                <w:lang w:val="en-US"/>
              </w:rPr>
              <w:t>Type of medical device</w:t>
            </w:r>
            <w:r w:rsidR="000857DA" w:rsidRPr="0091197F">
              <w:rPr>
                <w:sz w:val="20"/>
                <w:lang w:val="en-US"/>
              </w:rPr>
              <w:t>:</w:t>
            </w:r>
          </w:p>
        </w:tc>
        <w:tc>
          <w:tcPr>
            <w:tcW w:w="5386" w:type="dxa"/>
            <w:tcBorders>
              <w:top w:val="single" w:sz="12" w:space="0" w:color="auto"/>
            </w:tcBorders>
            <w:shd w:val="clear" w:color="auto" w:fill="auto"/>
          </w:tcPr>
          <w:p w14:paraId="483A2BBA" w14:textId="6DBADACC" w:rsidR="000857DA" w:rsidRPr="0091197F" w:rsidRDefault="000857DA" w:rsidP="000857DA">
            <w:pPr>
              <w:spacing w:before="60" w:after="40"/>
              <w:rPr>
                <w:sz w:val="20"/>
                <w:lang w:val="en-US"/>
              </w:rPr>
            </w:pPr>
          </w:p>
        </w:tc>
      </w:tr>
      <w:tr w:rsidR="000857DA" w:rsidRPr="0091197F" w14:paraId="7ED5051A" w14:textId="77777777" w:rsidTr="00B2674A">
        <w:trPr>
          <w:trHeight w:val="794"/>
          <w:tblHeader/>
        </w:trPr>
        <w:tc>
          <w:tcPr>
            <w:tcW w:w="907" w:type="dxa"/>
            <w:shd w:val="clear" w:color="auto" w:fill="auto"/>
          </w:tcPr>
          <w:p w14:paraId="40F683BF" w14:textId="748A0254" w:rsidR="000857DA" w:rsidRPr="0091197F" w:rsidRDefault="006F105F" w:rsidP="000857DA">
            <w:pPr>
              <w:spacing w:before="60" w:after="40"/>
              <w:rPr>
                <w:sz w:val="20"/>
                <w:lang w:val="en-US"/>
              </w:rPr>
            </w:pPr>
            <w:r w:rsidRPr="0091197F">
              <w:rPr>
                <w:sz w:val="20"/>
                <w:lang w:val="en-US"/>
              </w:rPr>
              <w:t>4</w:t>
            </w:r>
            <w:r w:rsidR="000857DA" w:rsidRPr="0091197F">
              <w:rPr>
                <w:sz w:val="20"/>
                <w:lang w:val="en-US"/>
              </w:rPr>
              <w:t>.2.</w:t>
            </w:r>
          </w:p>
        </w:tc>
        <w:tc>
          <w:tcPr>
            <w:tcW w:w="3260" w:type="dxa"/>
            <w:tcBorders>
              <w:top w:val="single" w:sz="4" w:space="0" w:color="auto"/>
              <w:bottom w:val="single" w:sz="4" w:space="0" w:color="auto"/>
            </w:tcBorders>
            <w:shd w:val="clear" w:color="auto" w:fill="auto"/>
          </w:tcPr>
          <w:p w14:paraId="4C291AB7" w14:textId="389FEF60" w:rsidR="000857DA" w:rsidRPr="0091197F" w:rsidRDefault="00C66FB5" w:rsidP="000857DA">
            <w:pPr>
              <w:spacing w:before="60" w:after="40"/>
              <w:rPr>
                <w:sz w:val="20"/>
                <w:lang w:val="en-US"/>
              </w:rPr>
            </w:pPr>
            <w:r w:rsidRPr="0091197F">
              <w:rPr>
                <w:sz w:val="20"/>
                <w:lang w:val="en-US"/>
              </w:rPr>
              <w:t>Trade name(s) of the medical device</w:t>
            </w:r>
            <w:r w:rsidR="000857DA" w:rsidRPr="0091197F">
              <w:rPr>
                <w:sz w:val="20"/>
                <w:lang w:val="en-US"/>
              </w:rPr>
              <w:t>:</w:t>
            </w:r>
          </w:p>
        </w:tc>
        <w:tc>
          <w:tcPr>
            <w:tcW w:w="5386" w:type="dxa"/>
            <w:shd w:val="clear" w:color="auto" w:fill="auto"/>
          </w:tcPr>
          <w:p w14:paraId="5FF2C0A3" w14:textId="2EBF2B29" w:rsidR="000857DA" w:rsidRPr="0091197F" w:rsidRDefault="000857DA" w:rsidP="000857DA">
            <w:pPr>
              <w:spacing w:before="60" w:after="40"/>
              <w:rPr>
                <w:sz w:val="20"/>
                <w:lang w:val="en-US"/>
              </w:rPr>
            </w:pPr>
          </w:p>
        </w:tc>
      </w:tr>
      <w:tr w:rsidR="00BB3E4E" w:rsidRPr="0091197F" w14:paraId="660B958C" w14:textId="77777777" w:rsidTr="00056569">
        <w:trPr>
          <w:trHeight w:val="397"/>
          <w:tblHeader/>
        </w:trPr>
        <w:tc>
          <w:tcPr>
            <w:tcW w:w="907" w:type="dxa"/>
            <w:vMerge w:val="restart"/>
            <w:tcBorders>
              <w:bottom w:val="single" w:sz="4" w:space="0" w:color="auto"/>
              <w:right w:val="single" w:sz="4" w:space="0" w:color="auto"/>
            </w:tcBorders>
            <w:shd w:val="clear" w:color="auto" w:fill="auto"/>
          </w:tcPr>
          <w:p w14:paraId="2A2011E5" w14:textId="1DBF005C" w:rsidR="00BB3E4E" w:rsidRPr="0091197F" w:rsidRDefault="006F105F" w:rsidP="00BB3E4E">
            <w:pPr>
              <w:spacing w:before="60" w:after="40"/>
              <w:rPr>
                <w:sz w:val="20"/>
                <w:lang w:val="en-US"/>
              </w:rPr>
            </w:pPr>
            <w:r w:rsidRPr="0091197F">
              <w:rPr>
                <w:sz w:val="20"/>
                <w:lang w:val="en-US"/>
              </w:rPr>
              <w:t>4</w:t>
            </w:r>
            <w:r w:rsidR="00BB3E4E" w:rsidRPr="0091197F">
              <w:rPr>
                <w:sz w:val="20"/>
                <w:lang w:val="en-US"/>
              </w:rPr>
              <w:t>.3.</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14:paraId="2B5B4334" w14:textId="3859688F" w:rsidR="00BB3E4E" w:rsidRPr="0091197F" w:rsidRDefault="00C66FB5" w:rsidP="00B71C14">
            <w:pPr>
              <w:spacing w:before="60" w:after="40"/>
              <w:rPr>
                <w:sz w:val="20"/>
                <w:lang w:val="en-US"/>
              </w:rPr>
            </w:pPr>
            <w:r w:rsidRPr="0091197F">
              <w:rPr>
                <w:sz w:val="20"/>
                <w:lang w:val="en-US"/>
              </w:rPr>
              <w:t>Risk class of the device</w:t>
            </w:r>
            <w:r w:rsidR="00BB3E4E" w:rsidRPr="0091197F">
              <w:rPr>
                <w:sz w:val="20"/>
                <w:lang w:val="en-US"/>
              </w:rPr>
              <w:t>:</w:t>
            </w:r>
            <w:r w:rsidR="005536BD" w:rsidRPr="0091197F">
              <w:rPr>
                <w:sz w:val="20"/>
                <w:lang w:val="en-US"/>
              </w:rPr>
              <w:br/>
            </w:r>
            <w:r w:rsidR="00B71C14" w:rsidRPr="0091197F">
              <w:rPr>
                <w:sz w:val="20"/>
                <w:lang w:val="en-US"/>
              </w:rPr>
              <w:t>(</w:t>
            </w:r>
            <w:r w:rsidRPr="0091197F">
              <w:rPr>
                <w:sz w:val="20"/>
                <w:lang w:val="en-US"/>
              </w:rPr>
              <w:t>tick only one of the options, as a separate application is required for each class</w:t>
            </w:r>
            <w:r w:rsidR="00B71C14" w:rsidRPr="0091197F">
              <w:rPr>
                <w:sz w:val="20"/>
                <w:lang w:val="en-US"/>
              </w:rPr>
              <w:t>)</w:t>
            </w:r>
          </w:p>
        </w:tc>
        <w:tc>
          <w:tcPr>
            <w:tcW w:w="5386" w:type="dxa"/>
            <w:tcBorders>
              <w:left w:val="single" w:sz="4" w:space="0" w:color="auto"/>
              <w:bottom w:val="single" w:sz="4" w:space="0" w:color="auto"/>
            </w:tcBorders>
            <w:shd w:val="clear" w:color="auto" w:fill="auto"/>
          </w:tcPr>
          <w:p w14:paraId="672DE087" w14:textId="640E5C5B" w:rsidR="00BB3E4E" w:rsidRPr="0091197F" w:rsidRDefault="0091197F" w:rsidP="00BB3E4E">
            <w:pPr>
              <w:tabs>
                <w:tab w:val="left" w:pos="739"/>
              </w:tabs>
              <w:spacing w:before="60" w:after="40"/>
              <w:rPr>
                <w:rFonts w:cs="Arial"/>
                <w:sz w:val="20"/>
                <w:lang w:val="en-US"/>
              </w:rPr>
            </w:pPr>
            <w:sdt>
              <w:sdtPr>
                <w:rPr>
                  <w:rFonts w:cs="Arial"/>
                  <w:sz w:val="24"/>
                  <w:szCs w:val="28"/>
                  <w:lang w:val="en-US"/>
                </w:rPr>
                <w:id w:val="48050270"/>
                <w14:checkbox>
                  <w14:checked w14:val="0"/>
                  <w14:checkedState w14:val="2612" w14:font="MS Gothic"/>
                  <w14:uncheckedState w14:val="2610" w14:font="MS Gothic"/>
                </w14:checkbox>
              </w:sdtPr>
              <w:sdtEndPr/>
              <w:sdtContent>
                <w:r w:rsidR="006C41A7" w:rsidRPr="0091197F">
                  <w:rPr>
                    <w:rFonts w:ascii="MS Gothic" w:eastAsia="MS Gothic" w:hAnsi="MS Gothic" w:cs="Arial" w:hint="eastAsia"/>
                    <w:sz w:val="24"/>
                    <w:szCs w:val="28"/>
                    <w:lang w:val="en-US"/>
                  </w:rPr>
                  <w:t>☐</w:t>
                </w:r>
              </w:sdtContent>
            </w:sdt>
            <w:r w:rsidR="00BB3E4E" w:rsidRPr="0091197F">
              <w:rPr>
                <w:rFonts w:cs="Arial"/>
                <w:sz w:val="20"/>
                <w:lang w:val="en-US"/>
              </w:rPr>
              <w:t xml:space="preserve"> </w:t>
            </w:r>
            <w:proofErr w:type="spellStart"/>
            <w:r w:rsidR="00BB3E4E" w:rsidRPr="0091197F">
              <w:rPr>
                <w:rFonts w:cs="Arial"/>
                <w:sz w:val="20"/>
                <w:lang w:val="en-US"/>
              </w:rPr>
              <w:t>Im</w:t>
            </w:r>
            <w:proofErr w:type="spellEnd"/>
            <w:r w:rsidR="005536BD" w:rsidRPr="0091197F">
              <w:rPr>
                <w:rFonts w:cs="Arial"/>
                <w:sz w:val="20"/>
                <w:lang w:val="en-US"/>
              </w:rPr>
              <w:tab/>
            </w:r>
            <w:r w:rsidR="00C66FB5" w:rsidRPr="0091197F">
              <w:rPr>
                <w:rFonts w:cs="Arial"/>
                <w:sz w:val="20"/>
                <w:lang w:val="en-US"/>
              </w:rPr>
              <w:t>Class I devices with measuring function</w:t>
            </w:r>
          </w:p>
        </w:tc>
      </w:tr>
      <w:tr w:rsidR="00BB3E4E" w:rsidRPr="0091197F" w14:paraId="0C68718F" w14:textId="77777777" w:rsidTr="00056569">
        <w:trPr>
          <w:trHeight w:val="397"/>
          <w:tblHeader/>
        </w:trPr>
        <w:tc>
          <w:tcPr>
            <w:tcW w:w="907" w:type="dxa"/>
            <w:vMerge/>
            <w:tcBorders>
              <w:top w:val="single" w:sz="4" w:space="0" w:color="auto"/>
              <w:bottom w:val="single" w:sz="4" w:space="0" w:color="auto"/>
              <w:right w:val="single" w:sz="4" w:space="0" w:color="auto"/>
            </w:tcBorders>
            <w:shd w:val="clear" w:color="auto" w:fill="auto"/>
          </w:tcPr>
          <w:p w14:paraId="3E9D21E2" w14:textId="77777777" w:rsidR="00BB3E4E" w:rsidRPr="0091197F" w:rsidRDefault="00BB3E4E" w:rsidP="00BB3E4E">
            <w:pPr>
              <w:spacing w:before="60" w:after="40"/>
              <w:rPr>
                <w:sz w:val="20"/>
                <w:lang w:val="en-US"/>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14:paraId="2D29A2CF" w14:textId="77777777" w:rsidR="00BB3E4E" w:rsidRPr="0091197F" w:rsidRDefault="00BB3E4E" w:rsidP="00BB3E4E">
            <w:pPr>
              <w:spacing w:before="60" w:after="40"/>
              <w:rPr>
                <w:sz w:val="20"/>
                <w:lang w:val="en-US"/>
              </w:rPr>
            </w:pPr>
          </w:p>
        </w:tc>
        <w:tc>
          <w:tcPr>
            <w:tcW w:w="5386" w:type="dxa"/>
            <w:tcBorders>
              <w:top w:val="single" w:sz="4" w:space="0" w:color="auto"/>
              <w:left w:val="single" w:sz="4" w:space="0" w:color="auto"/>
              <w:bottom w:val="single" w:sz="4" w:space="0" w:color="auto"/>
            </w:tcBorders>
            <w:shd w:val="clear" w:color="auto" w:fill="auto"/>
          </w:tcPr>
          <w:p w14:paraId="3157B285" w14:textId="118E7421" w:rsidR="00BB3E4E" w:rsidRPr="0091197F" w:rsidRDefault="0091197F" w:rsidP="00BB3E4E">
            <w:pPr>
              <w:tabs>
                <w:tab w:val="left" w:pos="739"/>
              </w:tabs>
              <w:spacing w:before="60" w:after="40"/>
              <w:rPr>
                <w:rFonts w:cs="Arial"/>
                <w:sz w:val="20"/>
                <w:lang w:val="en-US"/>
              </w:rPr>
            </w:pPr>
            <w:sdt>
              <w:sdtPr>
                <w:rPr>
                  <w:rFonts w:cs="Arial"/>
                  <w:sz w:val="24"/>
                  <w:szCs w:val="28"/>
                  <w:lang w:val="en-US"/>
                </w:rPr>
                <w:id w:val="-1722286760"/>
                <w14:checkbox>
                  <w14:checked w14:val="0"/>
                  <w14:checkedState w14:val="2612" w14:font="MS Gothic"/>
                  <w14:uncheckedState w14:val="2610" w14:font="MS Gothic"/>
                </w14:checkbox>
              </w:sdtPr>
              <w:sdtEndPr/>
              <w:sdtContent>
                <w:r w:rsidR="006C41A7" w:rsidRPr="0091197F">
                  <w:rPr>
                    <w:rFonts w:ascii="MS Gothic" w:eastAsia="MS Gothic" w:hAnsi="MS Gothic" w:cs="Arial" w:hint="eastAsia"/>
                    <w:sz w:val="24"/>
                    <w:szCs w:val="28"/>
                    <w:lang w:val="en-US"/>
                  </w:rPr>
                  <w:t>☐</w:t>
                </w:r>
              </w:sdtContent>
            </w:sdt>
            <w:r w:rsidR="00BB3E4E" w:rsidRPr="0091197F">
              <w:rPr>
                <w:rFonts w:cs="Arial"/>
                <w:sz w:val="24"/>
                <w:szCs w:val="28"/>
                <w:lang w:val="en-US"/>
              </w:rPr>
              <w:t xml:space="preserve"> </w:t>
            </w:r>
            <w:proofErr w:type="spellStart"/>
            <w:r w:rsidR="00BB3E4E" w:rsidRPr="0091197F">
              <w:rPr>
                <w:rFonts w:cs="Arial"/>
                <w:sz w:val="20"/>
                <w:lang w:val="en-US"/>
              </w:rPr>
              <w:t>Ir</w:t>
            </w:r>
            <w:proofErr w:type="spellEnd"/>
            <w:r w:rsidR="005536BD" w:rsidRPr="0091197F">
              <w:rPr>
                <w:rFonts w:cs="Arial"/>
                <w:sz w:val="20"/>
                <w:lang w:val="en-US"/>
              </w:rPr>
              <w:tab/>
            </w:r>
            <w:r w:rsidR="00C66FB5" w:rsidRPr="0091197F">
              <w:rPr>
                <w:rFonts w:cs="Arial"/>
                <w:sz w:val="20"/>
                <w:lang w:val="en-US"/>
              </w:rPr>
              <w:t>Class I reusable surgical instruments</w:t>
            </w:r>
          </w:p>
        </w:tc>
      </w:tr>
      <w:tr w:rsidR="00BB3E4E" w:rsidRPr="0091197F" w14:paraId="327321FB" w14:textId="77777777" w:rsidTr="00056569">
        <w:trPr>
          <w:trHeight w:val="397"/>
          <w:tblHeader/>
        </w:trPr>
        <w:tc>
          <w:tcPr>
            <w:tcW w:w="907" w:type="dxa"/>
            <w:vMerge/>
            <w:tcBorders>
              <w:top w:val="single" w:sz="4" w:space="0" w:color="auto"/>
              <w:bottom w:val="single" w:sz="4" w:space="0" w:color="auto"/>
              <w:right w:val="single" w:sz="4" w:space="0" w:color="auto"/>
            </w:tcBorders>
            <w:shd w:val="clear" w:color="auto" w:fill="auto"/>
          </w:tcPr>
          <w:p w14:paraId="65847E4D" w14:textId="77777777" w:rsidR="00BB3E4E" w:rsidRPr="0091197F" w:rsidRDefault="00BB3E4E" w:rsidP="00BB3E4E">
            <w:pPr>
              <w:spacing w:before="60" w:after="40"/>
              <w:rPr>
                <w:sz w:val="20"/>
                <w:lang w:val="en-US"/>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14:paraId="26EE41F1" w14:textId="77777777" w:rsidR="00BB3E4E" w:rsidRPr="0091197F" w:rsidRDefault="00BB3E4E" w:rsidP="00BB3E4E">
            <w:pPr>
              <w:spacing w:before="60" w:after="40"/>
              <w:rPr>
                <w:sz w:val="20"/>
                <w:lang w:val="en-US"/>
              </w:rPr>
            </w:pPr>
          </w:p>
        </w:tc>
        <w:tc>
          <w:tcPr>
            <w:tcW w:w="5386" w:type="dxa"/>
            <w:tcBorders>
              <w:top w:val="single" w:sz="4" w:space="0" w:color="auto"/>
              <w:left w:val="single" w:sz="4" w:space="0" w:color="auto"/>
              <w:bottom w:val="single" w:sz="4" w:space="0" w:color="auto"/>
            </w:tcBorders>
            <w:shd w:val="clear" w:color="auto" w:fill="auto"/>
          </w:tcPr>
          <w:p w14:paraId="1D647898" w14:textId="380315F9" w:rsidR="00BB3E4E" w:rsidRPr="0091197F" w:rsidRDefault="0091197F" w:rsidP="009573BF">
            <w:pPr>
              <w:tabs>
                <w:tab w:val="left" w:pos="739"/>
              </w:tabs>
              <w:spacing w:before="60" w:after="40"/>
              <w:ind w:left="739" w:hanging="739"/>
              <w:rPr>
                <w:rFonts w:cs="Arial"/>
                <w:sz w:val="20"/>
                <w:lang w:val="en-US"/>
              </w:rPr>
            </w:pPr>
            <w:sdt>
              <w:sdtPr>
                <w:rPr>
                  <w:rFonts w:cs="Arial"/>
                  <w:sz w:val="24"/>
                  <w:szCs w:val="28"/>
                  <w:lang w:val="en-US"/>
                </w:rPr>
                <w:id w:val="1936783377"/>
                <w14:checkbox>
                  <w14:checked w14:val="0"/>
                  <w14:checkedState w14:val="2612" w14:font="MS Gothic"/>
                  <w14:uncheckedState w14:val="2610" w14:font="MS Gothic"/>
                </w14:checkbox>
              </w:sdtPr>
              <w:sdtEndPr/>
              <w:sdtContent>
                <w:r w:rsidR="006C41A7" w:rsidRPr="0091197F">
                  <w:rPr>
                    <w:rFonts w:ascii="MS Gothic" w:eastAsia="MS Gothic" w:hAnsi="MS Gothic" w:cs="Arial" w:hint="eastAsia"/>
                    <w:sz w:val="24"/>
                    <w:szCs w:val="28"/>
                    <w:lang w:val="en-US"/>
                  </w:rPr>
                  <w:t>☐</w:t>
                </w:r>
              </w:sdtContent>
            </w:sdt>
            <w:r w:rsidR="003F7DE6" w:rsidRPr="0091197F">
              <w:rPr>
                <w:rFonts w:cs="Arial"/>
                <w:sz w:val="20"/>
                <w:lang w:val="en-US"/>
              </w:rPr>
              <w:t xml:space="preserve"> </w:t>
            </w:r>
            <w:r w:rsidR="00BB3E4E" w:rsidRPr="0091197F">
              <w:rPr>
                <w:rFonts w:cs="Arial"/>
                <w:sz w:val="20"/>
                <w:lang w:val="en-US"/>
              </w:rPr>
              <w:t>Is</w:t>
            </w:r>
            <w:r w:rsidR="005536BD" w:rsidRPr="0091197F">
              <w:rPr>
                <w:rFonts w:cs="Arial"/>
                <w:sz w:val="20"/>
                <w:lang w:val="en-US"/>
              </w:rPr>
              <w:tab/>
            </w:r>
            <w:r w:rsidR="00C66FB5" w:rsidRPr="0091197F">
              <w:rPr>
                <w:rFonts w:cs="Arial"/>
                <w:sz w:val="20"/>
                <w:lang w:val="en-US"/>
              </w:rPr>
              <w:t>Class I devices pla</w:t>
            </w:r>
            <w:r w:rsidR="009573BF" w:rsidRPr="0091197F">
              <w:rPr>
                <w:rFonts w:cs="Arial"/>
                <w:sz w:val="20"/>
                <w:lang w:val="en-US"/>
              </w:rPr>
              <w:t>ced on the market in sterile condition</w:t>
            </w:r>
          </w:p>
        </w:tc>
      </w:tr>
      <w:tr w:rsidR="00BB3E4E" w:rsidRPr="0091197F" w14:paraId="57D08473" w14:textId="77777777" w:rsidTr="00056569">
        <w:trPr>
          <w:trHeight w:val="397"/>
          <w:tblHeader/>
        </w:trPr>
        <w:tc>
          <w:tcPr>
            <w:tcW w:w="907" w:type="dxa"/>
            <w:vMerge/>
            <w:tcBorders>
              <w:top w:val="single" w:sz="4" w:space="0" w:color="auto"/>
              <w:bottom w:val="single" w:sz="4" w:space="0" w:color="auto"/>
              <w:right w:val="single" w:sz="4" w:space="0" w:color="auto"/>
            </w:tcBorders>
            <w:shd w:val="clear" w:color="auto" w:fill="auto"/>
          </w:tcPr>
          <w:p w14:paraId="69A27660" w14:textId="77777777" w:rsidR="00BB3E4E" w:rsidRPr="0091197F" w:rsidRDefault="00BB3E4E" w:rsidP="00BB3E4E">
            <w:pPr>
              <w:spacing w:before="60" w:after="40"/>
              <w:rPr>
                <w:sz w:val="20"/>
                <w:lang w:val="en-US"/>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14:paraId="18A41F96" w14:textId="77777777" w:rsidR="00BB3E4E" w:rsidRPr="0091197F" w:rsidRDefault="00BB3E4E" w:rsidP="00BB3E4E">
            <w:pPr>
              <w:spacing w:before="60" w:after="40"/>
              <w:rPr>
                <w:sz w:val="20"/>
                <w:lang w:val="en-US"/>
              </w:rPr>
            </w:pPr>
          </w:p>
        </w:tc>
        <w:tc>
          <w:tcPr>
            <w:tcW w:w="5386" w:type="dxa"/>
            <w:tcBorders>
              <w:top w:val="single" w:sz="4" w:space="0" w:color="auto"/>
              <w:left w:val="single" w:sz="4" w:space="0" w:color="auto"/>
              <w:bottom w:val="single" w:sz="4" w:space="0" w:color="auto"/>
            </w:tcBorders>
            <w:shd w:val="clear" w:color="auto" w:fill="auto"/>
          </w:tcPr>
          <w:p w14:paraId="6B5C87BE" w14:textId="2FA82F66" w:rsidR="00BB3E4E" w:rsidRPr="0091197F" w:rsidRDefault="0091197F" w:rsidP="00BB3E4E">
            <w:pPr>
              <w:tabs>
                <w:tab w:val="left" w:pos="739"/>
              </w:tabs>
              <w:spacing w:before="60" w:after="40"/>
              <w:rPr>
                <w:rFonts w:cs="Arial"/>
                <w:sz w:val="20"/>
                <w:lang w:val="en-US"/>
              </w:rPr>
            </w:pPr>
            <w:sdt>
              <w:sdtPr>
                <w:rPr>
                  <w:rFonts w:cs="Arial"/>
                  <w:sz w:val="24"/>
                  <w:szCs w:val="28"/>
                  <w:lang w:val="en-US"/>
                </w:rPr>
                <w:id w:val="107710708"/>
                <w14:checkbox>
                  <w14:checked w14:val="0"/>
                  <w14:checkedState w14:val="2612" w14:font="MS Gothic"/>
                  <w14:uncheckedState w14:val="2610" w14:font="MS Gothic"/>
                </w14:checkbox>
              </w:sdtPr>
              <w:sdtEndPr/>
              <w:sdtContent>
                <w:r w:rsidR="006C41A7" w:rsidRPr="0091197F">
                  <w:rPr>
                    <w:rFonts w:ascii="MS Gothic" w:eastAsia="MS Gothic" w:hAnsi="MS Gothic" w:cs="Arial" w:hint="eastAsia"/>
                    <w:sz w:val="24"/>
                    <w:szCs w:val="28"/>
                    <w:lang w:val="en-US"/>
                  </w:rPr>
                  <w:t>☐</w:t>
                </w:r>
              </w:sdtContent>
            </w:sdt>
            <w:r w:rsidR="003F7DE6" w:rsidRPr="0091197F">
              <w:rPr>
                <w:rFonts w:cs="Arial"/>
                <w:sz w:val="20"/>
                <w:lang w:val="en-US"/>
              </w:rPr>
              <w:t xml:space="preserve"> </w:t>
            </w:r>
            <w:proofErr w:type="spellStart"/>
            <w:r w:rsidR="00BB3E4E" w:rsidRPr="0091197F">
              <w:rPr>
                <w:rFonts w:cs="Arial"/>
                <w:sz w:val="20"/>
                <w:lang w:val="en-US"/>
              </w:rPr>
              <w:t>IIa</w:t>
            </w:r>
            <w:proofErr w:type="spellEnd"/>
            <w:r w:rsidR="005536BD" w:rsidRPr="0091197F">
              <w:rPr>
                <w:rFonts w:cs="Arial"/>
                <w:sz w:val="20"/>
                <w:lang w:val="en-US"/>
              </w:rPr>
              <w:tab/>
            </w:r>
            <w:r w:rsidR="00C66FB5" w:rsidRPr="0091197F">
              <w:rPr>
                <w:rFonts w:cs="Arial"/>
                <w:sz w:val="20"/>
                <w:lang w:val="en-US"/>
              </w:rPr>
              <w:t xml:space="preserve">Class </w:t>
            </w:r>
            <w:proofErr w:type="spellStart"/>
            <w:r w:rsidR="00C66FB5" w:rsidRPr="0091197F">
              <w:rPr>
                <w:rFonts w:cs="Arial"/>
                <w:sz w:val="20"/>
                <w:lang w:val="en-US"/>
              </w:rPr>
              <w:t>IIa</w:t>
            </w:r>
            <w:proofErr w:type="spellEnd"/>
            <w:r w:rsidR="00C66FB5" w:rsidRPr="0091197F">
              <w:rPr>
                <w:rFonts w:cs="Arial"/>
                <w:sz w:val="20"/>
                <w:lang w:val="en-US"/>
              </w:rPr>
              <w:t xml:space="preserve"> devices</w:t>
            </w:r>
          </w:p>
        </w:tc>
      </w:tr>
      <w:tr w:rsidR="00BB3E4E" w:rsidRPr="0091197F" w14:paraId="5C08F3C1" w14:textId="77777777" w:rsidTr="00056569">
        <w:trPr>
          <w:trHeight w:val="397"/>
          <w:tblHeader/>
        </w:trPr>
        <w:tc>
          <w:tcPr>
            <w:tcW w:w="907" w:type="dxa"/>
            <w:vMerge/>
            <w:tcBorders>
              <w:top w:val="single" w:sz="4" w:space="0" w:color="auto"/>
              <w:bottom w:val="single" w:sz="4" w:space="0" w:color="auto"/>
              <w:right w:val="single" w:sz="4" w:space="0" w:color="auto"/>
            </w:tcBorders>
            <w:shd w:val="clear" w:color="auto" w:fill="auto"/>
          </w:tcPr>
          <w:p w14:paraId="097B00DF" w14:textId="77777777" w:rsidR="00BB3E4E" w:rsidRPr="0091197F" w:rsidRDefault="00BB3E4E" w:rsidP="00BB3E4E">
            <w:pPr>
              <w:spacing w:before="60" w:after="40"/>
              <w:rPr>
                <w:sz w:val="20"/>
                <w:lang w:val="en-US"/>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14:paraId="4EDD1EDD" w14:textId="77777777" w:rsidR="00BB3E4E" w:rsidRPr="0091197F" w:rsidRDefault="00BB3E4E" w:rsidP="00BB3E4E">
            <w:pPr>
              <w:spacing w:before="60" w:after="40"/>
              <w:rPr>
                <w:sz w:val="20"/>
                <w:lang w:val="en-US"/>
              </w:rPr>
            </w:pPr>
          </w:p>
        </w:tc>
        <w:tc>
          <w:tcPr>
            <w:tcW w:w="5386" w:type="dxa"/>
            <w:tcBorders>
              <w:top w:val="single" w:sz="4" w:space="0" w:color="auto"/>
              <w:left w:val="single" w:sz="4" w:space="0" w:color="auto"/>
              <w:bottom w:val="single" w:sz="4" w:space="0" w:color="auto"/>
            </w:tcBorders>
            <w:shd w:val="clear" w:color="auto" w:fill="auto"/>
          </w:tcPr>
          <w:p w14:paraId="13F5E96F" w14:textId="4649A980" w:rsidR="00BB3E4E" w:rsidRPr="0091197F" w:rsidRDefault="0091197F" w:rsidP="00BB3E4E">
            <w:pPr>
              <w:tabs>
                <w:tab w:val="left" w:pos="739"/>
              </w:tabs>
              <w:spacing w:before="60" w:after="40"/>
              <w:rPr>
                <w:rFonts w:cs="Arial"/>
                <w:sz w:val="20"/>
                <w:lang w:val="en-US"/>
              </w:rPr>
            </w:pPr>
            <w:sdt>
              <w:sdtPr>
                <w:rPr>
                  <w:rFonts w:cs="Arial"/>
                  <w:sz w:val="24"/>
                  <w:szCs w:val="28"/>
                  <w:lang w:val="en-US"/>
                </w:rPr>
                <w:id w:val="625437078"/>
                <w14:checkbox>
                  <w14:checked w14:val="0"/>
                  <w14:checkedState w14:val="2612" w14:font="MS Gothic"/>
                  <w14:uncheckedState w14:val="2610" w14:font="MS Gothic"/>
                </w14:checkbox>
              </w:sdtPr>
              <w:sdtEndPr/>
              <w:sdtContent>
                <w:r w:rsidR="006C41A7" w:rsidRPr="0091197F">
                  <w:rPr>
                    <w:rFonts w:ascii="MS Gothic" w:eastAsia="MS Gothic" w:hAnsi="MS Gothic" w:cs="Arial" w:hint="eastAsia"/>
                    <w:sz w:val="24"/>
                    <w:szCs w:val="28"/>
                    <w:lang w:val="en-US"/>
                  </w:rPr>
                  <w:t>☐</w:t>
                </w:r>
              </w:sdtContent>
            </w:sdt>
            <w:r w:rsidR="003F7DE6" w:rsidRPr="0091197F">
              <w:rPr>
                <w:rFonts w:cs="Arial"/>
                <w:sz w:val="20"/>
                <w:lang w:val="en-US"/>
              </w:rPr>
              <w:t xml:space="preserve"> </w:t>
            </w:r>
            <w:r w:rsidR="00BB3E4E" w:rsidRPr="0091197F">
              <w:rPr>
                <w:rFonts w:cs="Arial"/>
                <w:sz w:val="20"/>
                <w:lang w:val="en-US"/>
              </w:rPr>
              <w:t>IIb</w:t>
            </w:r>
            <w:r w:rsidR="005536BD" w:rsidRPr="0091197F">
              <w:rPr>
                <w:rFonts w:cs="Arial"/>
                <w:sz w:val="20"/>
                <w:lang w:val="en-US"/>
              </w:rPr>
              <w:tab/>
            </w:r>
            <w:r w:rsidR="00C66FB5" w:rsidRPr="0091197F">
              <w:rPr>
                <w:rFonts w:cs="Arial"/>
                <w:sz w:val="20"/>
                <w:lang w:val="en-US"/>
              </w:rPr>
              <w:t>Class IIb non-implantable devices</w:t>
            </w:r>
          </w:p>
        </w:tc>
      </w:tr>
      <w:tr w:rsidR="005536BD" w:rsidRPr="0091197F" w14:paraId="578FFF6F" w14:textId="77777777" w:rsidTr="00056569">
        <w:trPr>
          <w:trHeight w:val="397"/>
          <w:tblHeader/>
        </w:trPr>
        <w:tc>
          <w:tcPr>
            <w:tcW w:w="907" w:type="dxa"/>
            <w:vMerge/>
            <w:tcBorders>
              <w:top w:val="single" w:sz="4" w:space="0" w:color="auto"/>
              <w:bottom w:val="single" w:sz="4" w:space="0" w:color="auto"/>
              <w:right w:val="single" w:sz="4" w:space="0" w:color="auto"/>
            </w:tcBorders>
            <w:shd w:val="clear" w:color="auto" w:fill="auto"/>
          </w:tcPr>
          <w:p w14:paraId="2E0DDEE4" w14:textId="77777777" w:rsidR="005536BD" w:rsidRPr="0091197F" w:rsidRDefault="005536BD" w:rsidP="00BB3E4E">
            <w:pPr>
              <w:spacing w:before="60" w:after="40"/>
              <w:rPr>
                <w:sz w:val="20"/>
                <w:lang w:val="en-US"/>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14:paraId="652C8CFE" w14:textId="77777777" w:rsidR="005536BD" w:rsidRPr="0091197F" w:rsidRDefault="005536BD" w:rsidP="00BB3E4E">
            <w:pPr>
              <w:spacing w:before="60" w:after="40"/>
              <w:rPr>
                <w:sz w:val="20"/>
                <w:lang w:val="en-US"/>
              </w:rPr>
            </w:pPr>
          </w:p>
        </w:tc>
        <w:tc>
          <w:tcPr>
            <w:tcW w:w="5386" w:type="dxa"/>
            <w:tcBorders>
              <w:top w:val="single" w:sz="4" w:space="0" w:color="auto"/>
              <w:left w:val="single" w:sz="4" w:space="0" w:color="auto"/>
              <w:bottom w:val="single" w:sz="4" w:space="0" w:color="auto"/>
            </w:tcBorders>
            <w:shd w:val="clear" w:color="auto" w:fill="auto"/>
          </w:tcPr>
          <w:p w14:paraId="7929E701" w14:textId="300E2368" w:rsidR="005536BD" w:rsidRPr="0091197F" w:rsidRDefault="0091197F" w:rsidP="00BB3E4E">
            <w:pPr>
              <w:tabs>
                <w:tab w:val="left" w:pos="739"/>
              </w:tabs>
              <w:spacing w:before="60" w:after="40"/>
              <w:rPr>
                <w:rFonts w:cs="Arial"/>
                <w:sz w:val="24"/>
                <w:szCs w:val="28"/>
                <w:lang w:val="en-US"/>
              </w:rPr>
            </w:pPr>
            <w:sdt>
              <w:sdtPr>
                <w:rPr>
                  <w:rFonts w:cs="Arial"/>
                  <w:sz w:val="24"/>
                  <w:szCs w:val="28"/>
                  <w:lang w:val="en-US"/>
                </w:rPr>
                <w:id w:val="-1982537232"/>
                <w14:checkbox>
                  <w14:checked w14:val="0"/>
                  <w14:checkedState w14:val="2612" w14:font="MS Gothic"/>
                  <w14:uncheckedState w14:val="2610" w14:font="MS Gothic"/>
                </w14:checkbox>
              </w:sdtPr>
              <w:sdtEndPr/>
              <w:sdtContent>
                <w:r w:rsidR="006C41A7" w:rsidRPr="0091197F">
                  <w:rPr>
                    <w:rFonts w:ascii="MS Gothic" w:eastAsia="MS Gothic" w:hAnsi="MS Gothic" w:cs="Arial" w:hint="eastAsia"/>
                    <w:sz w:val="24"/>
                    <w:szCs w:val="28"/>
                    <w:lang w:val="en-US"/>
                  </w:rPr>
                  <w:t>☐</w:t>
                </w:r>
              </w:sdtContent>
            </w:sdt>
            <w:r w:rsidR="005536BD" w:rsidRPr="0091197F">
              <w:rPr>
                <w:rFonts w:cs="Arial"/>
                <w:sz w:val="24"/>
                <w:szCs w:val="28"/>
                <w:lang w:val="en-US"/>
              </w:rPr>
              <w:t xml:space="preserve"> </w:t>
            </w:r>
            <w:r w:rsidR="005536BD" w:rsidRPr="0091197F">
              <w:rPr>
                <w:rFonts w:cs="Arial"/>
                <w:sz w:val="20"/>
                <w:lang w:val="en-US"/>
              </w:rPr>
              <w:t>IIb</w:t>
            </w:r>
            <w:r w:rsidR="005536BD" w:rsidRPr="0091197F">
              <w:rPr>
                <w:rFonts w:cs="Arial"/>
                <w:sz w:val="20"/>
                <w:lang w:val="en-US"/>
              </w:rPr>
              <w:tab/>
            </w:r>
            <w:r w:rsidR="00C66FB5" w:rsidRPr="0091197F">
              <w:rPr>
                <w:rFonts w:cs="Arial"/>
                <w:sz w:val="20"/>
                <w:lang w:val="en-US"/>
              </w:rPr>
              <w:t>Class IIb implantable devices</w:t>
            </w:r>
          </w:p>
        </w:tc>
      </w:tr>
      <w:tr w:rsidR="00BB3E4E" w:rsidRPr="0091197F" w14:paraId="12E47617" w14:textId="77777777" w:rsidTr="00056569">
        <w:trPr>
          <w:trHeight w:val="397"/>
          <w:tblHeader/>
        </w:trPr>
        <w:tc>
          <w:tcPr>
            <w:tcW w:w="907" w:type="dxa"/>
            <w:vMerge/>
            <w:tcBorders>
              <w:top w:val="single" w:sz="4" w:space="0" w:color="auto"/>
              <w:right w:val="single" w:sz="4" w:space="0" w:color="auto"/>
            </w:tcBorders>
            <w:shd w:val="clear" w:color="auto" w:fill="auto"/>
          </w:tcPr>
          <w:p w14:paraId="65751B63" w14:textId="77777777" w:rsidR="00BB3E4E" w:rsidRPr="0091197F" w:rsidRDefault="00BB3E4E" w:rsidP="00BB3E4E">
            <w:pPr>
              <w:spacing w:before="60" w:after="40"/>
              <w:rPr>
                <w:sz w:val="20"/>
                <w:lang w:val="en-US"/>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14:paraId="58A884A6" w14:textId="77777777" w:rsidR="00BB3E4E" w:rsidRPr="0091197F" w:rsidRDefault="00BB3E4E" w:rsidP="00BB3E4E">
            <w:pPr>
              <w:spacing w:before="60" w:after="40"/>
              <w:rPr>
                <w:sz w:val="20"/>
                <w:lang w:val="en-US"/>
              </w:rPr>
            </w:pPr>
          </w:p>
        </w:tc>
        <w:tc>
          <w:tcPr>
            <w:tcW w:w="5386" w:type="dxa"/>
            <w:tcBorders>
              <w:top w:val="single" w:sz="4" w:space="0" w:color="auto"/>
              <w:left w:val="single" w:sz="4" w:space="0" w:color="auto"/>
            </w:tcBorders>
            <w:shd w:val="clear" w:color="auto" w:fill="auto"/>
          </w:tcPr>
          <w:p w14:paraId="53F5AC6B" w14:textId="41095985" w:rsidR="00BB3E4E" w:rsidRPr="0091197F" w:rsidRDefault="0091197F" w:rsidP="00BB3E4E">
            <w:pPr>
              <w:tabs>
                <w:tab w:val="left" w:pos="739"/>
              </w:tabs>
              <w:spacing w:before="60" w:after="40"/>
              <w:rPr>
                <w:rFonts w:cs="Arial"/>
                <w:sz w:val="20"/>
                <w:lang w:val="en-US"/>
              </w:rPr>
            </w:pPr>
            <w:sdt>
              <w:sdtPr>
                <w:rPr>
                  <w:rFonts w:cs="Arial"/>
                  <w:sz w:val="24"/>
                  <w:szCs w:val="28"/>
                  <w:lang w:val="en-US"/>
                </w:rPr>
                <w:id w:val="-141894298"/>
                <w14:checkbox>
                  <w14:checked w14:val="0"/>
                  <w14:checkedState w14:val="2612" w14:font="MS Gothic"/>
                  <w14:uncheckedState w14:val="2610" w14:font="MS Gothic"/>
                </w14:checkbox>
              </w:sdtPr>
              <w:sdtEndPr/>
              <w:sdtContent>
                <w:r w:rsidR="006C41A7" w:rsidRPr="0091197F">
                  <w:rPr>
                    <w:rFonts w:ascii="MS Gothic" w:eastAsia="MS Gothic" w:hAnsi="MS Gothic" w:cs="Arial" w:hint="eastAsia"/>
                    <w:sz w:val="24"/>
                    <w:szCs w:val="28"/>
                    <w:lang w:val="en-US"/>
                  </w:rPr>
                  <w:t>☐</w:t>
                </w:r>
              </w:sdtContent>
            </w:sdt>
            <w:r w:rsidR="003F7DE6" w:rsidRPr="0091197F">
              <w:rPr>
                <w:rFonts w:cs="Arial"/>
                <w:sz w:val="20"/>
                <w:lang w:val="en-US"/>
              </w:rPr>
              <w:t xml:space="preserve"> </w:t>
            </w:r>
            <w:r w:rsidR="00BB3E4E" w:rsidRPr="0091197F">
              <w:rPr>
                <w:rFonts w:cs="Arial"/>
                <w:sz w:val="20"/>
                <w:lang w:val="en-US"/>
              </w:rPr>
              <w:t>III</w:t>
            </w:r>
            <w:r w:rsidR="005536BD" w:rsidRPr="0091197F">
              <w:rPr>
                <w:rFonts w:cs="Arial"/>
                <w:sz w:val="20"/>
                <w:lang w:val="en-US"/>
              </w:rPr>
              <w:tab/>
            </w:r>
            <w:r w:rsidR="00C66FB5" w:rsidRPr="0091197F">
              <w:rPr>
                <w:rFonts w:cs="Arial"/>
                <w:sz w:val="20"/>
                <w:lang w:val="en-US"/>
              </w:rPr>
              <w:t>Class III devices</w:t>
            </w:r>
            <w:r w:rsidR="00BB3E4E" w:rsidRPr="0091197F">
              <w:rPr>
                <w:rFonts w:cs="Arial"/>
                <w:sz w:val="20"/>
                <w:lang w:val="en-US"/>
              </w:rPr>
              <w:t xml:space="preserve"> </w:t>
            </w:r>
          </w:p>
        </w:tc>
      </w:tr>
      <w:tr w:rsidR="009573BF" w:rsidRPr="0091197F" w14:paraId="4149A385" w14:textId="77777777" w:rsidTr="00056569">
        <w:trPr>
          <w:trHeight w:val="397"/>
          <w:tblHeader/>
        </w:trPr>
        <w:tc>
          <w:tcPr>
            <w:tcW w:w="907" w:type="dxa"/>
            <w:tcBorders>
              <w:top w:val="single" w:sz="4" w:space="0" w:color="auto"/>
              <w:right w:val="single" w:sz="4" w:space="0" w:color="auto"/>
            </w:tcBorders>
            <w:shd w:val="clear" w:color="auto" w:fill="auto"/>
          </w:tcPr>
          <w:p w14:paraId="645B47BF" w14:textId="40F64D68" w:rsidR="009573BF" w:rsidRPr="0091197F" w:rsidRDefault="009573BF" w:rsidP="00BB3E4E">
            <w:pPr>
              <w:spacing w:before="60" w:after="40"/>
              <w:rPr>
                <w:sz w:val="20"/>
                <w:lang w:val="en-US"/>
              </w:rPr>
            </w:pPr>
            <w:r w:rsidRPr="0091197F">
              <w:rPr>
                <w:sz w:val="20"/>
                <w:lang w:val="en-US"/>
              </w:rPr>
              <w:t>4.4.</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8DE2F14" w14:textId="77777777" w:rsidR="009573BF" w:rsidRPr="0091197F" w:rsidRDefault="009573BF" w:rsidP="009573BF">
            <w:pPr>
              <w:spacing w:before="60"/>
              <w:rPr>
                <w:sz w:val="20"/>
                <w:lang w:val="en-US"/>
              </w:rPr>
            </w:pPr>
            <w:r w:rsidRPr="0091197F">
              <w:rPr>
                <w:sz w:val="20"/>
                <w:lang w:val="en-US"/>
              </w:rPr>
              <w:t>Basic UDI-DI:</w:t>
            </w:r>
          </w:p>
          <w:p w14:paraId="1CDC6040" w14:textId="7EC118C2" w:rsidR="009573BF" w:rsidRPr="0091197F" w:rsidRDefault="009573BF" w:rsidP="009573BF">
            <w:pPr>
              <w:spacing w:after="40"/>
              <w:rPr>
                <w:sz w:val="20"/>
                <w:lang w:val="en-US"/>
              </w:rPr>
            </w:pPr>
            <w:r w:rsidRPr="0091197F">
              <w:rPr>
                <w:sz w:val="20"/>
                <w:lang w:val="en-US"/>
              </w:rPr>
              <w:t>(only for Class III devices and implantable Class IIb devices other than WET)</w:t>
            </w:r>
          </w:p>
        </w:tc>
        <w:tc>
          <w:tcPr>
            <w:tcW w:w="5386" w:type="dxa"/>
            <w:tcBorders>
              <w:top w:val="single" w:sz="4" w:space="0" w:color="auto"/>
              <w:left w:val="single" w:sz="4" w:space="0" w:color="auto"/>
            </w:tcBorders>
            <w:shd w:val="clear" w:color="auto" w:fill="auto"/>
          </w:tcPr>
          <w:p w14:paraId="4D654660" w14:textId="2CCC3BCB" w:rsidR="009573BF" w:rsidRPr="0091197F" w:rsidRDefault="009573BF" w:rsidP="00BB3E4E">
            <w:pPr>
              <w:tabs>
                <w:tab w:val="left" w:pos="739"/>
              </w:tabs>
              <w:spacing w:before="60" w:after="40"/>
              <w:rPr>
                <w:rFonts w:cs="Arial"/>
                <w:sz w:val="20"/>
                <w:szCs w:val="28"/>
                <w:lang w:val="en-US"/>
              </w:rPr>
            </w:pPr>
          </w:p>
        </w:tc>
      </w:tr>
      <w:tr w:rsidR="000857DA" w:rsidRPr="0091197F" w14:paraId="44A75669" w14:textId="77777777" w:rsidTr="005E32EB">
        <w:trPr>
          <w:trHeight w:val="680"/>
          <w:tblHeader/>
        </w:trPr>
        <w:tc>
          <w:tcPr>
            <w:tcW w:w="907" w:type="dxa"/>
            <w:tcBorders>
              <w:bottom w:val="single" w:sz="4" w:space="0" w:color="auto"/>
            </w:tcBorders>
            <w:shd w:val="clear" w:color="auto" w:fill="auto"/>
          </w:tcPr>
          <w:p w14:paraId="61931570" w14:textId="12D5FC0F" w:rsidR="000857DA" w:rsidRPr="0091197F" w:rsidRDefault="006F105F" w:rsidP="009573BF">
            <w:pPr>
              <w:spacing w:before="60" w:after="40"/>
              <w:rPr>
                <w:sz w:val="20"/>
                <w:lang w:val="en-US"/>
              </w:rPr>
            </w:pPr>
            <w:r w:rsidRPr="0091197F">
              <w:rPr>
                <w:sz w:val="20"/>
                <w:lang w:val="en-US"/>
              </w:rPr>
              <w:t>4</w:t>
            </w:r>
            <w:r w:rsidR="00B71C14" w:rsidRPr="0091197F">
              <w:rPr>
                <w:sz w:val="20"/>
                <w:lang w:val="en-US"/>
              </w:rPr>
              <w:t>.</w:t>
            </w:r>
            <w:r w:rsidR="009573BF" w:rsidRPr="0091197F">
              <w:rPr>
                <w:sz w:val="20"/>
                <w:lang w:val="en-US"/>
              </w:rPr>
              <w:t>5</w:t>
            </w:r>
            <w:r w:rsidR="000857DA" w:rsidRPr="0091197F">
              <w:rPr>
                <w:sz w:val="20"/>
                <w:lang w:val="en-US"/>
              </w:rPr>
              <w:t>.</w:t>
            </w:r>
          </w:p>
        </w:tc>
        <w:tc>
          <w:tcPr>
            <w:tcW w:w="3260" w:type="dxa"/>
            <w:tcBorders>
              <w:top w:val="single" w:sz="4" w:space="0" w:color="auto"/>
              <w:bottom w:val="single" w:sz="4" w:space="0" w:color="auto"/>
            </w:tcBorders>
            <w:shd w:val="clear" w:color="auto" w:fill="auto"/>
          </w:tcPr>
          <w:p w14:paraId="62AA55A8" w14:textId="7E39B315" w:rsidR="000857DA" w:rsidRPr="0091197F" w:rsidRDefault="00DB7F13" w:rsidP="000857DA">
            <w:pPr>
              <w:spacing w:before="60" w:after="40"/>
              <w:rPr>
                <w:sz w:val="20"/>
                <w:lang w:val="en-US"/>
              </w:rPr>
            </w:pPr>
            <w:r w:rsidRPr="0091197F">
              <w:rPr>
                <w:sz w:val="20"/>
                <w:lang w:val="en-US"/>
              </w:rPr>
              <w:t>Conformity assessment procedure chosen</w:t>
            </w:r>
            <w:r w:rsidR="000857DA" w:rsidRPr="0091197F">
              <w:rPr>
                <w:sz w:val="20"/>
                <w:lang w:val="en-US"/>
              </w:rPr>
              <w:t>:</w:t>
            </w:r>
          </w:p>
        </w:tc>
        <w:tc>
          <w:tcPr>
            <w:tcW w:w="5386" w:type="dxa"/>
            <w:tcBorders>
              <w:bottom w:val="single" w:sz="4" w:space="0" w:color="auto"/>
            </w:tcBorders>
            <w:shd w:val="clear" w:color="auto" w:fill="auto"/>
          </w:tcPr>
          <w:p w14:paraId="4045C41D" w14:textId="74EEFC8E" w:rsidR="00B71C14" w:rsidRPr="0091197F" w:rsidRDefault="0091197F" w:rsidP="005A7E27">
            <w:pPr>
              <w:tabs>
                <w:tab w:val="left" w:pos="1732"/>
              </w:tabs>
              <w:spacing w:before="60" w:after="40"/>
              <w:rPr>
                <w:rFonts w:cs="Arial"/>
                <w:sz w:val="20"/>
                <w:lang w:val="en-US"/>
              </w:rPr>
            </w:pPr>
            <w:sdt>
              <w:sdtPr>
                <w:rPr>
                  <w:rFonts w:cs="Arial"/>
                  <w:sz w:val="24"/>
                  <w:szCs w:val="28"/>
                  <w:lang w:val="en-US"/>
                </w:rPr>
                <w:id w:val="-414862752"/>
                <w14:checkbox>
                  <w14:checked w14:val="0"/>
                  <w14:checkedState w14:val="2612" w14:font="MS Gothic"/>
                  <w14:uncheckedState w14:val="2610" w14:font="MS Gothic"/>
                </w14:checkbox>
              </w:sdtPr>
              <w:sdtEndPr/>
              <w:sdtContent>
                <w:r w:rsidR="006C41A7" w:rsidRPr="0091197F">
                  <w:rPr>
                    <w:rFonts w:ascii="MS Gothic" w:eastAsia="MS Gothic" w:hAnsi="MS Gothic" w:cs="Arial" w:hint="eastAsia"/>
                    <w:sz w:val="24"/>
                    <w:szCs w:val="28"/>
                    <w:lang w:val="en-US"/>
                  </w:rPr>
                  <w:t>☐</w:t>
                </w:r>
              </w:sdtContent>
            </w:sdt>
            <w:r w:rsidR="003F7DE6" w:rsidRPr="0091197F">
              <w:rPr>
                <w:rFonts w:cs="Arial"/>
                <w:sz w:val="20"/>
                <w:lang w:val="en-US"/>
              </w:rPr>
              <w:t xml:space="preserve"> </w:t>
            </w:r>
            <w:r w:rsidR="00D14630" w:rsidRPr="0091197F">
              <w:rPr>
                <w:rFonts w:cs="Arial"/>
                <w:sz w:val="20"/>
                <w:lang w:val="en-US"/>
              </w:rPr>
              <w:t>An</w:t>
            </w:r>
            <w:r w:rsidR="009573BF" w:rsidRPr="0091197F">
              <w:rPr>
                <w:rFonts w:cs="Arial"/>
                <w:sz w:val="20"/>
                <w:lang w:val="en-US"/>
              </w:rPr>
              <w:t>ne</w:t>
            </w:r>
            <w:r w:rsidR="00D14630" w:rsidRPr="0091197F">
              <w:rPr>
                <w:rFonts w:cs="Arial"/>
                <w:sz w:val="20"/>
                <w:lang w:val="en-US"/>
              </w:rPr>
              <w:t>x</w:t>
            </w:r>
            <w:r w:rsidR="005A7E27" w:rsidRPr="0091197F">
              <w:rPr>
                <w:rFonts w:cs="Arial"/>
                <w:sz w:val="20"/>
                <w:lang w:val="en-US"/>
              </w:rPr>
              <w:t xml:space="preserve"> IX(I+III)</w:t>
            </w:r>
            <w:r w:rsidR="00B71C14" w:rsidRPr="0091197F">
              <w:rPr>
                <w:rFonts w:cs="Arial"/>
                <w:sz w:val="20"/>
                <w:lang w:val="en-US"/>
              </w:rPr>
              <w:tab/>
            </w:r>
            <w:r w:rsidR="00D14630" w:rsidRPr="0091197F">
              <w:rPr>
                <w:rFonts w:cs="Arial"/>
                <w:sz w:val="20"/>
                <w:lang w:val="en-US"/>
              </w:rPr>
              <w:t>Quality management system</w:t>
            </w:r>
          </w:p>
          <w:p w14:paraId="4F816BC5" w14:textId="39A078AC" w:rsidR="00B71C14" w:rsidRPr="0091197F" w:rsidRDefault="0091197F" w:rsidP="00D14630">
            <w:pPr>
              <w:tabs>
                <w:tab w:val="left" w:pos="1732"/>
              </w:tabs>
              <w:spacing w:before="60" w:after="40"/>
              <w:ind w:left="1732" w:hanging="1732"/>
              <w:rPr>
                <w:rFonts w:cs="Arial"/>
                <w:sz w:val="20"/>
                <w:lang w:val="en-US"/>
              </w:rPr>
            </w:pPr>
            <w:sdt>
              <w:sdtPr>
                <w:rPr>
                  <w:rFonts w:cs="Arial"/>
                  <w:sz w:val="24"/>
                  <w:szCs w:val="28"/>
                  <w:lang w:val="en-US"/>
                </w:rPr>
                <w:id w:val="1178768177"/>
                <w14:checkbox>
                  <w14:checked w14:val="0"/>
                  <w14:checkedState w14:val="2612" w14:font="MS Gothic"/>
                  <w14:uncheckedState w14:val="2610" w14:font="MS Gothic"/>
                </w14:checkbox>
              </w:sdtPr>
              <w:sdtEndPr/>
              <w:sdtContent>
                <w:r w:rsidR="006C41A7" w:rsidRPr="0091197F">
                  <w:rPr>
                    <w:rFonts w:ascii="MS Gothic" w:eastAsia="MS Gothic" w:hAnsi="MS Gothic" w:cs="Arial" w:hint="eastAsia"/>
                    <w:sz w:val="24"/>
                    <w:szCs w:val="28"/>
                    <w:lang w:val="en-US"/>
                  </w:rPr>
                  <w:t>☐</w:t>
                </w:r>
              </w:sdtContent>
            </w:sdt>
            <w:r w:rsidR="003F7DE6" w:rsidRPr="0091197F">
              <w:rPr>
                <w:rFonts w:cs="Arial"/>
                <w:sz w:val="20"/>
                <w:lang w:val="en-US"/>
              </w:rPr>
              <w:t xml:space="preserve"> </w:t>
            </w:r>
            <w:r w:rsidR="009573BF" w:rsidRPr="0091197F">
              <w:rPr>
                <w:rFonts w:cs="Arial"/>
                <w:sz w:val="20"/>
                <w:lang w:val="en-US"/>
              </w:rPr>
              <w:t>Annex</w:t>
            </w:r>
            <w:r w:rsidR="005A7E27" w:rsidRPr="0091197F">
              <w:rPr>
                <w:rFonts w:cs="Arial"/>
                <w:sz w:val="20"/>
                <w:lang w:val="en-US"/>
              </w:rPr>
              <w:t xml:space="preserve"> IX(II)</w:t>
            </w:r>
            <w:r w:rsidR="00B71C14" w:rsidRPr="0091197F">
              <w:rPr>
                <w:rFonts w:cs="Arial"/>
                <w:sz w:val="20"/>
                <w:lang w:val="en-US"/>
              </w:rPr>
              <w:tab/>
            </w:r>
            <w:r w:rsidR="00D14630" w:rsidRPr="0091197F">
              <w:rPr>
                <w:rFonts w:cs="Arial"/>
                <w:sz w:val="20"/>
                <w:lang w:val="en-US"/>
              </w:rPr>
              <w:t>Assessment of the technical documentation</w:t>
            </w:r>
          </w:p>
          <w:p w14:paraId="3310393D" w14:textId="518683C4" w:rsidR="00B71C14" w:rsidRPr="0091197F" w:rsidRDefault="0091197F" w:rsidP="005A7E27">
            <w:pPr>
              <w:tabs>
                <w:tab w:val="left" w:pos="1732"/>
              </w:tabs>
              <w:spacing w:before="60" w:after="40"/>
              <w:rPr>
                <w:rFonts w:cs="Arial"/>
                <w:sz w:val="20"/>
                <w:lang w:val="en-US"/>
              </w:rPr>
            </w:pPr>
            <w:sdt>
              <w:sdtPr>
                <w:rPr>
                  <w:rFonts w:cs="Arial"/>
                  <w:sz w:val="24"/>
                  <w:szCs w:val="28"/>
                  <w:lang w:val="en-US"/>
                </w:rPr>
                <w:id w:val="-1207331338"/>
                <w14:checkbox>
                  <w14:checked w14:val="0"/>
                  <w14:checkedState w14:val="2612" w14:font="MS Gothic"/>
                  <w14:uncheckedState w14:val="2610" w14:font="MS Gothic"/>
                </w14:checkbox>
              </w:sdtPr>
              <w:sdtEndPr/>
              <w:sdtContent>
                <w:r w:rsidR="006C41A7" w:rsidRPr="0091197F">
                  <w:rPr>
                    <w:rFonts w:ascii="MS Gothic" w:eastAsia="MS Gothic" w:hAnsi="MS Gothic" w:cs="Arial" w:hint="eastAsia"/>
                    <w:sz w:val="24"/>
                    <w:szCs w:val="28"/>
                    <w:lang w:val="en-US"/>
                  </w:rPr>
                  <w:t>☐</w:t>
                </w:r>
              </w:sdtContent>
            </w:sdt>
            <w:r w:rsidR="00B71C14" w:rsidRPr="0091197F">
              <w:rPr>
                <w:rFonts w:cs="Arial"/>
                <w:sz w:val="20"/>
                <w:lang w:val="en-US"/>
              </w:rPr>
              <w:t xml:space="preserve"> </w:t>
            </w:r>
            <w:r w:rsidR="009573BF" w:rsidRPr="0091197F">
              <w:rPr>
                <w:rFonts w:cs="Arial"/>
                <w:sz w:val="20"/>
                <w:lang w:val="en-US"/>
              </w:rPr>
              <w:t>Annex</w:t>
            </w:r>
            <w:r w:rsidR="00E52F2B" w:rsidRPr="0091197F">
              <w:rPr>
                <w:rFonts w:cs="Arial"/>
                <w:sz w:val="20"/>
                <w:lang w:val="en-US"/>
              </w:rPr>
              <w:t xml:space="preserve"> XI(A)</w:t>
            </w:r>
            <w:r w:rsidR="00B71C14" w:rsidRPr="0091197F">
              <w:rPr>
                <w:rFonts w:cs="Arial"/>
                <w:sz w:val="20"/>
                <w:lang w:val="en-US"/>
              </w:rPr>
              <w:tab/>
            </w:r>
            <w:r w:rsidR="00D14630" w:rsidRPr="0091197F">
              <w:rPr>
                <w:rFonts w:cs="Arial"/>
                <w:sz w:val="20"/>
                <w:lang w:val="en-US"/>
              </w:rPr>
              <w:t>Production quality assurance</w:t>
            </w:r>
            <w:r w:rsidR="00E52F2B" w:rsidRPr="0091197F">
              <w:rPr>
                <w:rFonts w:cs="Arial"/>
                <w:sz w:val="20"/>
                <w:lang w:val="en-US"/>
              </w:rPr>
              <w:t xml:space="preserve">, </w:t>
            </w:r>
            <w:r w:rsidR="00D14630" w:rsidRPr="0091197F">
              <w:rPr>
                <w:rFonts w:cs="Arial"/>
                <w:sz w:val="20"/>
                <w:lang w:val="en-US"/>
              </w:rPr>
              <w:t>sec.</w:t>
            </w:r>
            <w:r w:rsidR="00E52F2B" w:rsidRPr="0091197F">
              <w:rPr>
                <w:rFonts w:cs="Arial"/>
                <w:sz w:val="20"/>
                <w:lang w:val="en-US"/>
              </w:rPr>
              <w:t xml:space="preserve"> 10</w:t>
            </w:r>
          </w:p>
          <w:p w14:paraId="3BA5046B" w14:textId="0A0ED125" w:rsidR="000857DA" w:rsidRPr="0091197F" w:rsidRDefault="0091197F" w:rsidP="00D14630">
            <w:pPr>
              <w:tabs>
                <w:tab w:val="left" w:pos="1732"/>
              </w:tabs>
              <w:spacing w:before="60" w:after="40"/>
              <w:ind w:left="1732" w:hanging="1732"/>
              <w:rPr>
                <w:rFonts w:cs="Arial"/>
                <w:sz w:val="20"/>
                <w:lang w:val="en-US"/>
              </w:rPr>
            </w:pPr>
            <w:sdt>
              <w:sdtPr>
                <w:rPr>
                  <w:rFonts w:cs="Arial"/>
                  <w:sz w:val="24"/>
                  <w:szCs w:val="28"/>
                  <w:lang w:val="en-US"/>
                </w:rPr>
                <w:id w:val="2013641668"/>
                <w14:checkbox>
                  <w14:checked w14:val="0"/>
                  <w14:checkedState w14:val="2612" w14:font="MS Gothic"/>
                  <w14:uncheckedState w14:val="2610" w14:font="MS Gothic"/>
                </w14:checkbox>
              </w:sdtPr>
              <w:sdtEndPr/>
              <w:sdtContent>
                <w:r w:rsidR="006C41A7" w:rsidRPr="0091197F">
                  <w:rPr>
                    <w:rFonts w:ascii="MS Gothic" w:eastAsia="MS Gothic" w:hAnsi="MS Gothic" w:cs="Arial" w:hint="eastAsia"/>
                    <w:sz w:val="24"/>
                    <w:szCs w:val="28"/>
                    <w:lang w:val="en-US"/>
                  </w:rPr>
                  <w:t>☐</w:t>
                </w:r>
              </w:sdtContent>
            </w:sdt>
            <w:r w:rsidR="003F7DE6" w:rsidRPr="0091197F">
              <w:rPr>
                <w:rFonts w:cs="Arial"/>
                <w:sz w:val="20"/>
                <w:lang w:val="en-US"/>
              </w:rPr>
              <w:t xml:space="preserve"> </w:t>
            </w:r>
            <w:r w:rsidR="009573BF" w:rsidRPr="0091197F">
              <w:rPr>
                <w:rFonts w:cs="Arial"/>
                <w:sz w:val="20"/>
                <w:lang w:val="en-US"/>
              </w:rPr>
              <w:t>Annex</w:t>
            </w:r>
            <w:r w:rsidR="00E52F2B" w:rsidRPr="0091197F">
              <w:rPr>
                <w:rFonts w:cs="Arial"/>
                <w:sz w:val="20"/>
                <w:lang w:val="en-US"/>
              </w:rPr>
              <w:t xml:space="preserve"> XI(A)</w:t>
            </w:r>
            <w:r w:rsidR="00B71C14" w:rsidRPr="0091197F">
              <w:rPr>
                <w:rFonts w:cs="Arial"/>
                <w:sz w:val="20"/>
                <w:lang w:val="en-US"/>
              </w:rPr>
              <w:tab/>
            </w:r>
            <w:r w:rsidR="00D14630" w:rsidRPr="0091197F">
              <w:rPr>
                <w:rFonts w:cs="Arial"/>
                <w:sz w:val="20"/>
                <w:lang w:val="en-US"/>
              </w:rPr>
              <w:t>for MD with an EU type-examination certificate</w:t>
            </w:r>
          </w:p>
        </w:tc>
      </w:tr>
      <w:tr w:rsidR="000857DA" w:rsidRPr="0091197F" w14:paraId="1A4445B2" w14:textId="77777777" w:rsidTr="005E32EB">
        <w:trPr>
          <w:trHeight w:val="340"/>
          <w:tblHeader/>
        </w:trPr>
        <w:tc>
          <w:tcPr>
            <w:tcW w:w="907" w:type="dxa"/>
            <w:tcBorders>
              <w:top w:val="single" w:sz="4" w:space="0" w:color="auto"/>
              <w:bottom w:val="single" w:sz="18" w:space="0" w:color="auto"/>
            </w:tcBorders>
            <w:shd w:val="clear" w:color="auto" w:fill="auto"/>
          </w:tcPr>
          <w:p w14:paraId="540FD7DF" w14:textId="6F378BAD" w:rsidR="000857DA" w:rsidRPr="0091197F" w:rsidRDefault="006F105F" w:rsidP="009573BF">
            <w:pPr>
              <w:spacing w:before="60" w:after="40"/>
              <w:rPr>
                <w:sz w:val="20"/>
                <w:lang w:val="en-US"/>
              </w:rPr>
            </w:pPr>
            <w:r w:rsidRPr="0091197F">
              <w:rPr>
                <w:sz w:val="20"/>
                <w:lang w:val="en-US"/>
              </w:rPr>
              <w:t>4</w:t>
            </w:r>
            <w:r w:rsidR="008170B2" w:rsidRPr="0091197F">
              <w:rPr>
                <w:sz w:val="20"/>
                <w:lang w:val="en-US"/>
              </w:rPr>
              <w:t>.</w:t>
            </w:r>
            <w:r w:rsidR="009573BF" w:rsidRPr="0091197F">
              <w:rPr>
                <w:sz w:val="20"/>
                <w:lang w:val="en-US"/>
              </w:rPr>
              <w:t>6</w:t>
            </w:r>
            <w:r w:rsidR="008170B2" w:rsidRPr="0091197F">
              <w:rPr>
                <w:sz w:val="20"/>
                <w:lang w:val="en-US"/>
              </w:rPr>
              <w:t>.</w:t>
            </w:r>
          </w:p>
        </w:tc>
        <w:tc>
          <w:tcPr>
            <w:tcW w:w="3260" w:type="dxa"/>
            <w:tcBorders>
              <w:top w:val="single" w:sz="4" w:space="0" w:color="auto"/>
              <w:bottom w:val="single" w:sz="18" w:space="0" w:color="auto"/>
            </w:tcBorders>
            <w:shd w:val="clear" w:color="auto" w:fill="auto"/>
          </w:tcPr>
          <w:p w14:paraId="7ED95F66" w14:textId="37A6B332" w:rsidR="000857DA" w:rsidRPr="0091197F" w:rsidRDefault="00D14630" w:rsidP="000857DA">
            <w:pPr>
              <w:spacing w:before="60" w:after="40"/>
              <w:rPr>
                <w:sz w:val="20"/>
                <w:lang w:val="en-US"/>
              </w:rPr>
            </w:pPr>
            <w:r w:rsidRPr="0091197F">
              <w:rPr>
                <w:sz w:val="20"/>
                <w:lang w:val="en-US"/>
              </w:rPr>
              <w:t>Does MD contain human or animal tissues or their derivatives?</w:t>
            </w:r>
          </w:p>
        </w:tc>
        <w:tc>
          <w:tcPr>
            <w:tcW w:w="5386" w:type="dxa"/>
            <w:tcBorders>
              <w:top w:val="single" w:sz="4" w:space="0" w:color="auto"/>
              <w:bottom w:val="single" w:sz="18" w:space="0" w:color="auto"/>
            </w:tcBorders>
            <w:shd w:val="clear" w:color="auto" w:fill="auto"/>
            <w:vAlign w:val="center"/>
          </w:tcPr>
          <w:p w14:paraId="742DC0A4" w14:textId="1EFDEC95" w:rsidR="000857DA" w:rsidRPr="0091197F" w:rsidRDefault="0091197F" w:rsidP="008170B2">
            <w:pPr>
              <w:tabs>
                <w:tab w:val="left" w:pos="2582"/>
              </w:tabs>
              <w:spacing w:before="60" w:after="40"/>
              <w:rPr>
                <w:sz w:val="20"/>
                <w:lang w:val="en-US"/>
              </w:rPr>
            </w:pPr>
            <w:sdt>
              <w:sdtPr>
                <w:rPr>
                  <w:rFonts w:cs="Arial"/>
                  <w:sz w:val="24"/>
                  <w:szCs w:val="28"/>
                  <w:lang w:val="en-US"/>
                </w:rPr>
                <w:id w:val="-958788781"/>
                <w14:checkbox>
                  <w14:checked w14:val="0"/>
                  <w14:checkedState w14:val="2612" w14:font="MS Gothic"/>
                  <w14:uncheckedState w14:val="2610" w14:font="MS Gothic"/>
                </w14:checkbox>
              </w:sdtPr>
              <w:sdtEndPr/>
              <w:sdtContent>
                <w:r w:rsidR="006C41A7" w:rsidRPr="0091197F">
                  <w:rPr>
                    <w:rFonts w:ascii="MS Gothic" w:eastAsia="MS Gothic" w:hAnsi="MS Gothic" w:cs="Arial" w:hint="eastAsia"/>
                    <w:sz w:val="24"/>
                    <w:szCs w:val="28"/>
                    <w:lang w:val="en-US"/>
                  </w:rPr>
                  <w:t>☐</w:t>
                </w:r>
              </w:sdtContent>
            </w:sdt>
            <w:r w:rsidR="003F7DE6" w:rsidRPr="0091197F">
              <w:rPr>
                <w:rFonts w:cs="Arial"/>
                <w:sz w:val="20"/>
                <w:lang w:val="en-US"/>
              </w:rPr>
              <w:t xml:space="preserve"> </w:t>
            </w:r>
            <w:r w:rsidR="008170B2" w:rsidRPr="0091197F">
              <w:rPr>
                <w:rFonts w:cs="Arial"/>
                <w:sz w:val="20"/>
                <w:lang w:val="en-US"/>
              </w:rPr>
              <w:t>N</w:t>
            </w:r>
            <w:r w:rsidR="00D14630" w:rsidRPr="0091197F">
              <w:rPr>
                <w:rFonts w:cs="Arial"/>
                <w:sz w:val="20"/>
                <w:lang w:val="en-US"/>
              </w:rPr>
              <w:t>O</w:t>
            </w:r>
            <w:r w:rsidR="008170B2" w:rsidRPr="0091197F">
              <w:rPr>
                <w:rFonts w:cs="Arial"/>
                <w:sz w:val="20"/>
                <w:lang w:val="en-US"/>
              </w:rPr>
              <w:tab/>
            </w:r>
            <w:sdt>
              <w:sdtPr>
                <w:rPr>
                  <w:rFonts w:cs="Arial"/>
                  <w:sz w:val="24"/>
                  <w:szCs w:val="28"/>
                  <w:lang w:val="en-US"/>
                </w:rPr>
                <w:id w:val="-1566483862"/>
                <w14:checkbox>
                  <w14:checked w14:val="0"/>
                  <w14:checkedState w14:val="2612" w14:font="MS Gothic"/>
                  <w14:uncheckedState w14:val="2610" w14:font="MS Gothic"/>
                </w14:checkbox>
              </w:sdtPr>
              <w:sdtEndPr/>
              <w:sdtContent>
                <w:r w:rsidR="006C41A7" w:rsidRPr="0091197F">
                  <w:rPr>
                    <w:rFonts w:ascii="MS Gothic" w:eastAsia="MS Gothic" w:hAnsi="MS Gothic" w:cs="Arial" w:hint="eastAsia"/>
                    <w:sz w:val="24"/>
                    <w:szCs w:val="28"/>
                    <w:lang w:val="en-US"/>
                  </w:rPr>
                  <w:t>☐</w:t>
                </w:r>
              </w:sdtContent>
            </w:sdt>
            <w:r w:rsidR="003F7DE6" w:rsidRPr="0091197F">
              <w:rPr>
                <w:rFonts w:cs="Arial"/>
                <w:sz w:val="20"/>
                <w:lang w:val="en-US"/>
              </w:rPr>
              <w:t xml:space="preserve"> </w:t>
            </w:r>
            <w:r w:rsidR="00D14630" w:rsidRPr="0091197F">
              <w:rPr>
                <w:rFonts w:cs="Arial"/>
                <w:sz w:val="20"/>
                <w:lang w:val="en-US"/>
              </w:rPr>
              <w:t>YES</w:t>
            </w:r>
          </w:p>
        </w:tc>
      </w:tr>
    </w:tbl>
    <w:p w14:paraId="63F4F547" w14:textId="014245F4" w:rsidR="0084436E" w:rsidRPr="0091197F" w:rsidRDefault="0084436E" w:rsidP="002F6EE1">
      <w:pPr>
        <w:spacing w:after="120"/>
        <w:ind w:left="426" w:hanging="426"/>
        <w:jc w:val="both"/>
        <w:rPr>
          <w:b/>
          <w:sz w:val="24"/>
          <w:lang w:val="en-US"/>
        </w:rPr>
      </w:pPr>
    </w:p>
    <w:tbl>
      <w:tblPr>
        <w:tblW w:w="9553" w:type="dxa"/>
        <w:tblInd w:w="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3" w:type="dxa"/>
          <w:right w:w="170" w:type="dxa"/>
        </w:tblCellMar>
        <w:tblLook w:val="0000" w:firstRow="0" w:lastRow="0" w:firstColumn="0" w:lastColumn="0" w:noHBand="0" w:noVBand="0"/>
      </w:tblPr>
      <w:tblGrid>
        <w:gridCol w:w="9553"/>
      </w:tblGrid>
      <w:tr w:rsidR="003B538C" w:rsidRPr="0091197F" w14:paraId="026446AA" w14:textId="77777777" w:rsidTr="005E32EB">
        <w:trPr>
          <w:trHeight w:val="454"/>
          <w:tblHeader/>
        </w:trPr>
        <w:tc>
          <w:tcPr>
            <w:tcW w:w="9553"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661D0561" w14:textId="7B4DC509" w:rsidR="003B538C" w:rsidRPr="0091197F" w:rsidRDefault="003B538C" w:rsidP="003B538C">
            <w:pPr>
              <w:spacing w:before="60" w:after="40"/>
              <w:rPr>
                <w:bCs/>
                <w:sz w:val="20"/>
                <w:lang w:val="en-US"/>
              </w:rPr>
            </w:pPr>
            <w:r w:rsidRPr="0091197F">
              <w:rPr>
                <w:b/>
                <w:bCs/>
                <w:sz w:val="24"/>
                <w:szCs w:val="28"/>
                <w:lang w:val="en-US"/>
              </w:rPr>
              <w:lastRenderedPageBreak/>
              <w:t xml:space="preserve">5. </w:t>
            </w:r>
            <w:r w:rsidR="001B7BA3" w:rsidRPr="0091197F">
              <w:rPr>
                <w:b/>
                <w:sz w:val="24"/>
                <w:lang w:val="en-US"/>
              </w:rPr>
              <w:t>Manufacturer's declaration</w:t>
            </w:r>
          </w:p>
        </w:tc>
      </w:tr>
      <w:tr w:rsidR="003B538C" w:rsidRPr="0091197F" w14:paraId="393BA948" w14:textId="77777777" w:rsidTr="00B2674A">
        <w:trPr>
          <w:trHeight w:val="340"/>
          <w:tblHeader/>
        </w:trPr>
        <w:tc>
          <w:tcPr>
            <w:tcW w:w="9553" w:type="dxa"/>
            <w:tcBorders>
              <w:top w:val="single" w:sz="12" w:space="0" w:color="auto"/>
              <w:left w:val="single" w:sz="12" w:space="0" w:color="auto"/>
              <w:bottom w:val="nil"/>
              <w:right w:val="single" w:sz="12" w:space="0" w:color="auto"/>
            </w:tcBorders>
            <w:shd w:val="clear" w:color="auto" w:fill="auto"/>
            <w:vAlign w:val="center"/>
          </w:tcPr>
          <w:p w14:paraId="4416C977" w14:textId="3D32C1F0" w:rsidR="003B538C" w:rsidRPr="0091197F" w:rsidRDefault="001B7BA3" w:rsidP="003B538C">
            <w:pPr>
              <w:spacing w:before="60" w:after="40"/>
              <w:rPr>
                <w:b/>
                <w:bCs/>
                <w:sz w:val="20"/>
                <w:lang w:val="en-US"/>
              </w:rPr>
            </w:pPr>
            <w:r w:rsidRPr="0091197F">
              <w:rPr>
                <w:b/>
                <w:bCs/>
                <w:sz w:val="20"/>
                <w:lang w:val="en-US"/>
              </w:rPr>
              <w:t>The manufacturer declares that:</w:t>
            </w:r>
          </w:p>
        </w:tc>
      </w:tr>
      <w:tr w:rsidR="00B7371C" w:rsidRPr="0091197F" w14:paraId="00EEB2C2" w14:textId="77777777" w:rsidTr="00B2674A">
        <w:trPr>
          <w:trHeight w:val="3464"/>
          <w:tblHeader/>
        </w:trPr>
        <w:tc>
          <w:tcPr>
            <w:tcW w:w="9553" w:type="dxa"/>
            <w:tcBorders>
              <w:top w:val="nil"/>
              <w:left w:val="single" w:sz="12" w:space="0" w:color="auto"/>
              <w:bottom w:val="single" w:sz="18" w:space="0" w:color="auto"/>
              <w:right w:val="single" w:sz="12" w:space="0" w:color="auto"/>
            </w:tcBorders>
            <w:shd w:val="clear" w:color="auto" w:fill="auto"/>
          </w:tcPr>
          <w:p w14:paraId="32967D47" w14:textId="3D81DED1" w:rsidR="00B7371C" w:rsidRPr="0091197F" w:rsidRDefault="00B7371C" w:rsidP="00003197">
            <w:pPr>
              <w:spacing w:before="120" w:after="40"/>
              <w:ind w:left="514" w:hanging="283"/>
              <w:rPr>
                <w:sz w:val="20"/>
                <w:lang w:val="en-US"/>
              </w:rPr>
            </w:pPr>
            <w:r w:rsidRPr="0091197F">
              <w:rPr>
                <w:sz w:val="20"/>
                <w:lang w:val="en-US"/>
              </w:rPr>
              <w:t>-</w:t>
            </w:r>
            <w:r w:rsidRPr="0091197F">
              <w:rPr>
                <w:sz w:val="20"/>
                <w:lang w:val="en-US"/>
              </w:rPr>
              <w:tab/>
            </w:r>
            <w:r w:rsidR="001B7BA3" w:rsidRPr="0091197F">
              <w:rPr>
                <w:sz w:val="20"/>
                <w:lang w:val="en-US"/>
              </w:rPr>
              <w:t>this application for conformity assessment of a medical device according to Regulation (EU) 2017/745, as amended (MDR) is filled in correctly and does not contain false or misleading information</w:t>
            </w:r>
            <w:r w:rsidRPr="0091197F">
              <w:rPr>
                <w:sz w:val="20"/>
                <w:lang w:val="en-US"/>
              </w:rPr>
              <w:t>;</w:t>
            </w:r>
          </w:p>
          <w:p w14:paraId="61254D5C" w14:textId="3FDA68D7" w:rsidR="00003197" w:rsidRPr="0091197F" w:rsidRDefault="00003197" w:rsidP="00003197">
            <w:pPr>
              <w:spacing w:before="120" w:after="40"/>
              <w:ind w:left="514" w:hanging="283"/>
              <w:rPr>
                <w:sz w:val="20"/>
                <w:lang w:val="en-US"/>
              </w:rPr>
            </w:pPr>
            <w:r w:rsidRPr="0091197F">
              <w:rPr>
                <w:sz w:val="20"/>
                <w:lang w:val="en-US"/>
              </w:rPr>
              <w:t>-</w:t>
            </w:r>
            <w:r w:rsidRPr="0091197F">
              <w:rPr>
                <w:sz w:val="20"/>
                <w:lang w:val="en-US"/>
              </w:rPr>
              <w:tab/>
            </w:r>
            <w:r w:rsidR="001B7BA3" w:rsidRPr="0091197F">
              <w:rPr>
                <w:sz w:val="20"/>
                <w:lang w:val="en-US"/>
              </w:rPr>
              <w:t>did not apply simultaneously to another notified body</w:t>
            </w:r>
            <w:r w:rsidR="00602CBD" w:rsidRPr="0091197F">
              <w:rPr>
                <w:sz w:val="20"/>
                <w:lang w:val="en-US"/>
              </w:rPr>
              <w:t>;</w:t>
            </w:r>
          </w:p>
          <w:p w14:paraId="3EB9ADD9" w14:textId="36864D34" w:rsidR="00602CBD" w:rsidRPr="0091197F" w:rsidRDefault="00602CBD" w:rsidP="00003197">
            <w:pPr>
              <w:spacing w:before="120" w:after="40"/>
              <w:ind w:left="514" w:hanging="283"/>
              <w:rPr>
                <w:sz w:val="20"/>
                <w:lang w:val="en-US"/>
              </w:rPr>
            </w:pPr>
            <w:r w:rsidRPr="0091197F">
              <w:rPr>
                <w:sz w:val="20"/>
                <w:lang w:val="en-US"/>
              </w:rPr>
              <w:t>-</w:t>
            </w:r>
            <w:r w:rsidRPr="0091197F">
              <w:rPr>
                <w:sz w:val="20"/>
                <w:lang w:val="en-US"/>
              </w:rPr>
              <w:tab/>
            </w:r>
            <w:r w:rsidR="001B7BA3" w:rsidRPr="0091197F">
              <w:rPr>
                <w:sz w:val="20"/>
                <w:lang w:val="en-US"/>
              </w:rPr>
              <w:t xml:space="preserve">if he has previously lodged an application relating to the same device and quality system with another notified body, and has withdrawn it or been refused, information on such </w:t>
            </w:r>
            <w:r w:rsidR="009573BF" w:rsidRPr="0091197F">
              <w:rPr>
                <w:sz w:val="20"/>
                <w:lang w:val="en-US"/>
              </w:rPr>
              <w:t>application</w:t>
            </w:r>
            <w:r w:rsidR="001B7BA3" w:rsidRPr="0091197F">
              <w:rPr>
                <w:sz w:val="20"/>
                <w:lang w:val="en-US"/>
              </w:rPr>
              <w:t xml:space="preserve"> shall be included in the accompanying documentation</w:t>
            </w:r>
            <w:r w:rsidRPr="0091197F">
              <w:rPr>
                <w:sz w:val="20"/>
                <w:lang w:val="en-US"/>
              </w:rPr>
              <w:t>;</w:t>
            </w:r>
          </w:p>
          <w:p w14:paraId="0EFCA679" w14:textId="7D167159" w:rsidR="00003197" w:rsidRPr="0091197F" w:rsidRDefault="00003197" w:rsidP="00003197">
            <w:pPr>
              <w:spacing w:before="120" w:after="40"/>
              <w:ind w:left="514" w:hanging="283"/>
              <w:rPr>
                <w:sz w:val="20"/>
                <w:lang w:val="en-US"/>
              </w:rPr>
            </w:pPr>
            <w:r w:rsidRPr="0091197F">
              <w:rPr>
                <w:sz w:val="20"/>
                <w:lang w:val="en-US"/>
              </w:rPr>
              <w:t>-</w:t>
            </w:r>
            <w:r w:rsidRPr="0091197F">
              <w:rPr>
                <w:sz w:val="20"/>
                <w:lang w:val="en-US"/>
              </w:rPr>
              <w:tab/>
            </w:r>
            <w:r w:rsidR="001B7BA3" w:rsidRPr="0091197F">
              <w:rPr>
                <w:sz w:val="20"/>
                <w:lang w:val="en-US"/>
              </w:rPr>
              <w:t xml:space="preserve">signed the General Framework Agreement (GFA-MDR) concluded with the Institute for Testing and Certification, </w:t>
            </w:r>
            <w:r w:rsidR="0062226E" w:rsidRPr="0091197F">
              <w:rPr>
                <w:sz w:val="20"/>
                <w:lang w:val="en-US"/>
              </w:rPr>
              <w:t xml:space="preserve">Inc. </w:t>
            </w:r>
            <w:r w:rsidR="001B7BA3" w:rsidRPr="0091197F">
              <w:rPr>
                <w:sz w:val="20"/>
                <w:lang w:val="en-US"/>
              </w:rPr>
              <w:t>which is a Notified Body NB 1023</w:t>
            </w:r>
            <w:r w:rsidRPr="0091197F">
              <w:rPr>
                <w:sz w:val="20"/>
                <w:lang w:val="en-US"/>
              </w:rPr>
              <w:t>;</w:t>
            </w:r>
          </w:p>
          <w:p w14:paraId="31C2AF98" w14:textId="68F5B6E2" w:rsidR="00F06303" w:rsidRPr="0091197F" w:rsidRDefault="00003197" w:rsidP="00A11A62">
            <w:pPr>
              <w:spacing w:before="120" w:after="40"/>
              <w:ind w:left="514" w:hanging="283"/>
              <w:rPr>
                <w:sz w:val="20"/>
                <w:lang w:val="en-US"/>
              </w:rPr>
            </w:pPr>
            <w:r w:rsidRPr="0091197F">
              <w:rPr>
                <w:sz w:val="20"/>
                <w:lang w:val="en-US"/>
              </w:rPr>
              <w:t>-</w:t>
            </w:r>
            <w:r w:rsidRPr="0091197F">
              <w:rPr>
                <w:sz w:val="20"/>
                <w:lang w:val="en-US"/>
              </w:rPr>
              <w:tab/>
            </w:r>
            <w:r w:rsidR="0062226E" w:rsidRPr="0091197F">
              <w:rPr>
                <w:sz w:val="20"/>
                <w:lang w:val="en-US"/>
              </w:rPr>
              <w:t>neither the company nor the manufacturer's employees have any relationship with the ITC that could compromise the independence and impartiality of the ITC's decisions, and the only type of service that the ITC has provided or is providing to the applicant is conformity assessment and / or product testing</w:t>
            </w:r>
            <w:r w:rsidR="00F06303" w:rsidRPr="0091197F">
              <w:rPr>
                <w:sz w:val="20"/>
                <w:lang w:val="en-US"/>
              </w:rPr>
              <w:t>;</w:t>
            </w:r>
          </w:p>
          <w:p w14:paraId="50D30DA7" w14:textId="6F4D5DE3" w:rsidR="00B7371C" w:rsidRPr="0091197F" w:rsidRDefault="00EF7BEB" w:rsidP="00A11A62">
            <w:pPr>
              <w:spacing w:before="120" w:after="40"/>
              <w:ind w:left="514" w:hanging="283"/>
              <w:rPr>
                <w:sz w:val="20"/>
                <w:lang w:val="en-US"/>
              </w:rPr>
            </w:pPr>
            <w:r w:rsidRPr="0091197F">
              <w:rPr>
                <w:sz w:val="20"/>
                <w:lang w:val="en-US"/>
              </w:rPr>
              <w:t>-</w:t>
            </w:r>
            <w:r w:rsidRPr="0091197F">
              <w:rPr>
                <w:sz w:val="20"/>
                <w:lang w:val="en-US"/>
              </w:rPr>
              <w:tab/>
            </w:r>
            <w:r w:rsidR="0062226E" w:rsidRPr="0091197F">
              <w:rPr>
                <w:sz w:val="20"/>
                <w:lang w:val="en-US"/>
              </w:rPr>
              <w:t>the application shall be accompanied by the documentation in the scope, structure and form specified by the WIDAR application</w:t>
            </w:r>
            <w:r w:rsidR="002F4E96" w:rsidRPr="0091197F">
              <w:rPr>
                <w:sz w:val="20"/>
                <w:lang w:val="en-US"/>
              </w:rPr>
              <w:t>;</w:t>
            </w:r>
          </w:p>
          <w:p w14:paraId="0C589287" w14:textId="30CD6F68" w:rsidR="00AE7E5B" w:rsidRPr="0091197F" w:rsidRDefault="00A11A62" w:rsidP="002F4E96">
            <w:pPr>
              <w:spacing w:before="120" w:after="120"/>
              <w:ind w:left="516" w:hanging="284"/>
              <w:rPr>
                <w:sz w:val="20"/>
                <w:lang w:val="en-US"/>
              </w:rPr>
            </w:pPr>
            <w:r w:rsidRPr="0091197F">
              <w:rPr>
                <w:sz w:val="20"/>
                <w:lang w:val="en-US"/>
              </w:rPr>
              <w:t>-</w:t>
            </w:r>
            <w:r w:rsidRPr="0091197F">
              <w:rPr>
                <w:sz w:val="20"/>
                <w:lang w:val="en-US"/>
              </w:rPr>
              <w:tab/>
            </w:r>
            <w:r w:rsidR="0062226E" w:rsidRPr="0091197F">
              <w:rPr>
                <w:sz w:val="20"/>
                <w:lang w:val="en-US"/>
              </w:rPr>
              <w:t>the documents and information accompanying the application are correct, objective and do not infringe the rights of third parties, including copyright</w:t>
            </w:r>
            <w:r w:rsidR="00244157" w:rsidRPr="0091197F">
              <w:rPr>
                <w:sz w:val="20"/>
                <w:lang w:val="en-US"/>
              </w:rPr>
              <w:t>;</w:t>
            </w:r>
          </w:p>
          <w:p w14:paraId="0578A8C1" w14:textId="2281A0F0" w:rsidR="00244157" w:rsidRPr="0091197F" w:rsidRDefault="00244157" w:rsidP="002F4E96">
            <w:pPr>
              <w:spacing w:before="120" w:after="120"/>
              <w:ind w:left="516" w:hanging="284"/>
              <w:rPr>
                <w:sz w:val="20"/>
                <w:lang w:val="en-US"/>
              </w:rPr>
            </w:pPr>
            <w:r w:rsidRPr="0091197F">
              <w:rPr>
                <w:sz w:val="20"/>
                <w:lang w:val="en-US"/>
              </w:rPr>
              <w:t>-</w:t>
            </w:r>
            <w:r w:rsidRPr="0091197F">
              <w:rPr>
                <w:sz w:val="20"/>
                <w:lang w:val="en-US"/>
              </w:rPr>
              <w:tab/>
            </w:r>
            <w:r w:rsidR="0062226E" w:rsidRPr="0091197F">
              <w:rPr>
                <w:sz w:val="20"/>
                <w:lang w:val="en-US"/>
              </w:rPr>
              <w:t xml:space="preserve">is aware that the provision of false information, breach of the provisions of the GFA-MDR Framework Agreement, the obligations set out in section 6 of this application or the relevant provisions of the MDR and the MDCG Implementing Guidelines will result </w:t>
            </w:r>
            <w:r w:rsidR="00AA210F" w:rsidRPr="0091197F">
              <w:rPr>
                <w:sz w:val="20"/>
                <w:lang w:val="en-US"/>
              </w:rPr>
              <w:t>in the NB 1023 Notified Body refusing to issue a certificate, or suspending or revoking an already issued certificate, and notifying the competent authorities.</w:t>
            </w:r>
          </w:p>
        </w:tc>
      </w:tr>
    </w:tbl>
    <w:p w14:paraId="611238E4" w14:textId="3FED659C" w:rsidR="00CC1B8D" w:rsidRPr="0091197F" w:rsidRDefault="00CC1B8D">
      <w:pPr>
        <w:rPr>
          <w:lang w:val="en-US"/>
        </w:rPr>
      </w:pPr>
    </w:p>
    <w:tbl>
      <w:tblPr>
        <w:tblW w:w="9553" w:type="dxa"/>
        <w:tblInd w:w="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3" w:type="dxa"/>
          <w:right w:w="170" w:type="dxa"/>
        </w:tblCellMar>
        <w:tblLook w:val="0000" w:firstRow="0" w:lastRow="0" w:firstColumn="0" w:lastColumn="0" w:noHBand="0" w:noVBand="0"/>
      </w:tblPr>
      <w:tblGrid>
        <w:gridCol w:w="9553"/>
      </w:tblGrid>
      <w:tr w:rsidR="00F0702F" w:rsidRPr="0091197F" w14:paraId="7ECB6457" w14:textId="77777777" w:rsidTr="00C13064">
        <w:trPr>
          <w:trHeight w:val="454"/>
          <w:tblHeader/>
        </w:trPr>
        <w:tc>
          <w:tcPr>
            <w:tcW w:w="9553" w:type="dxa"/>
            <w:tcBorders>
              <w:top w:val="single" w:sz="12" w:space="0" w:color="auto"/>
              <w:left w:val="single" w:sz="12" w:space="0" w:color="auto"/>
              <w:bottom w:val="single" w:sz="2" w:space="0" w:color="auto"/>
              <w:right w:val="single" w:sz="12" w:space="0" w:color="auto"/>
            </w:tcBorders>
            <w:shd w:val="clear" w:color="auto" w:fill="DBE5F1" w:themeFill="accent1" w:themeFillTint="33"/>
          </w:tcPr>
          <w:p w14:paraId="014CEA76" w14:textId="3C8D55A6" w:rsidR="00F0702F" w:rsidRPr="0091197F" w:rsidRDefault="00F0702F" w:rsidP="00F0702F">
            <w:pPr>
              <w:spacing w:before="60" w:after="40"/>
              <w:rPr>
                <w:bCs/>
                <w:sz w:val="20"/>
                <w:lang w:val="en-US"/>
              </w:rPr>
            </w:pPr>
            <w:r w:rsidRPr="0091197F">
              <w:rPr>
                <w:b/>
                <w:bCs/>
                <w:sz w:val="24"/>
                <w:szCs w:val="28"/>
                <w:lang w:val="en-US"/>
              </w:rPr>
              <w:lastRenderedPageBreak/>
              <w:t xml:space="preserve">6. </w:t>
            </w:r>
            <w:r w:rsidR="0062226E" w:rsidRPr="0091197F">
              <w:rPr>
                <w:b/>
                <w:sz w:val="24"/>
                <w:lang w:val="en-US"/>
              </w:rPr>
              <w:t>Manufacturer 's commitment</w:t>
            </w:r>
          </w:p>
        </w:tc>
      </w:tr>
      <w:tr w:rsidR="00F0702F" w:rsidRPr="0091197F" w14:paraId="22435982" w14:textId="77777777" w:rsidTr="005E32EB">
        <w:trPr>
          <w:trHeight w:val="340"/>
          <w:tblHeader/>
        </w:trPr>
        <w:tc>
          <w:tcPr>
            <w:tcW w:w="9553" w:type="dxa"/>
            <w:tcBorders>
              <w:top w:val="single" w:sz="2" w:space="0" w:color="auto"/>
              <w:left w:val="single" w:sz="12" w:space="0" w:color="auto"/>
              <w:bottom w:val="nil"/>
              <w:right w:val="single" w:sz="12" w:space="0" w:color="auto"/>
            </w:tcBorders>
            <w:shd w:val="clear" w:color="auto" w:fill="auto"/>
            <w:vAlign w:val="center"/>
          </w:tcPr>
          <w:p w14:paraId="5BD555A4" w14:textId="146C4261" w:rsidR="00F0702F" w:rsidRPr="0091197F" w:rsidRDefault="0062226E" w:rsidP="00F0702F">
            <w:pPr>
              <w:spacing w:before="60" w:after="40"/>
              <w:rPr>
                <w:b/>
                <w:bCs/>
                <w:sz w:val="20"/>
                <w:lang w:val="en-US"/>
              </w:rPr>
            </w:pPr>
            <w:r w:rsidRPr="0091197F">
              <w:rPr>
                <w:b/>
                <w:bCs/>
                <w:sz w:val="20"/>
                <w:lang w:val="en-US"/>
              </w:rPr>
              <w:t>The manufacturer undertakes</w:t>
            </w:r>
            <w:r w:rsidR="00F0702F" w:rsidRPr="0091197F">
              <w:rPr>
                <w:b/>
                <w:bCs/>
                <w:sz w:val="20"/>
                <w:lang w:val="en-US"/>
              </w:rPr>
              <w:t>:</w:t>
            </w:r>
          </w:p>
        </w:tc>
      </w:tr>
      <w:tr w:rsidR="00F0702F" w:rsidRPr="0091197F" w14:paraId="127137CD" w14:textId="77777777" w:rsidTr="005E32EB">
        <w:trPr>
          <w:trHeight w:val="3464"/>
          <w:tblHeader/>
        </w:trPr>
        <w:tc>
          <w:tcPr>
            <w:tcW w:w="9553" w:type="dxa"/>
            <w:tcBorders>
              <w:top w:val="nil"/>
              <w:left w:val="single" w:sz="12" w:space="0" w:color="auto"/>
              <w:bottom w:val="single" w:sz="18" w:space="0" w:color="auto"/>
              <w:right w:val="single" w:sz="12" w:space="0" w:color="auto"/>
            </w:tcBorders>
            <w:shd w:val="clear" w:color="auto" w:fill="auto"/>
          </w:tcPr>
          <w:p w14:paraId="0CCD9D68" w14:textId="783ED5D3" w:rsidR="00F0702F" w:rsidRPr="0091197F" w:rsidRDefault="00F0702F" w:rsidP="00F0702F">
            <w:pPr>
              <w:spacing w:before="120" w:after="40"/>
              <w:ind w:left="514" w:hanging="283"/>
              <w:rPr>
                <w:sz w:val="20"/>
                <w:lang w:val="en-US"/>
              </w:rPr>
            </w:pPr>
            <w:r w:rsidRPr="0091197F">
              <w:rPr>
                <w:sz w:val="20"/>
                <w:lang w:val="en-US"/>
              </w:rPr>
              <w:t>-</w:t>
            </w:r>
            <w:r w:rsidRPr="0091197F">
              <w:rPr>
                <w:sz w:val="20"/>
                <w:lang w:val="en-US"/>
              </w:rPr>
              <w:tab/>
            </w:r>
            <w:r w:rsidR="00337A45" w:rsidRPr="0091197F">
              <w:rPr>
                <w:sz w:val="20"/>
                <w:lang w:val="en-US"/>
              </w:rPr>
              <w:t xml:space="preserve">maintain the quality management system in a usable and </w:t>
            </w:r>
            <w:r w:rsidR="009F5F8C" w:rsidRPr="0091197F">
              <w:rPr>
                <w:sz w:val="20"/>
                <w:lang w:val="en-US"/>
              </w:rPr>
              <w:t>effective</w:t>
            </w:r>
            <w:r w:rsidR="00337A45" w:rsidRPr="0091197F">
              <w:rPr>
                <w:sz w:val="20"/>
                <w:lang w:val="en-US"/>
              </w:rPr>
              <w:t xml:space="preserve"> condition throughout the life cycle of the </w:t>
            </w:r>
            <w:r w:rsidR="008E41E1" w:rsidRPr="0091197F">
              <w:rPr>
                <w:sz w:val="20"/>
                <w:lang w:val="en-US"/>
              </w:rPr>
              <w:t>devices</w:t>
            </w:r>
            <w:r w:rsidR="00337A45" w:rsidRPr="0091197F">
              <w:rPr>
                <w:sz w:val="20"/>
                <w:lang w:val="en-US"/>
              </w:rPr>
              <w:t xml:space="preserve"> concerned and fulfill all the obligations arising out of the approved quality system</w:t>
            </w:r>
            <w:r w:rsidR="002F4E96" w:rsidRPr="0091197F">
              <w:rPr>
                <w:sz w:val="20"/>
                <w:lang w:val="en-US"/>
              </w:rPr>
              <w:t>;</w:t>
            </w:r>
          </w:p>
          <w:p w14:paraId="290ED6F1" w14:textId="556535B5" w:rsidR="006F3EB8" w:rsidRPr="0091197F" w:rsidRDefault="006F3EB8" w:rsidP="00F0702F">
            <w:pPr>
              <w:spacing w:before="120" w:after="40"/>
              <w:ind w:left="514" w:hanging="283"/>
              <w:rPr>
                <w:sz w:val="20"/>
                <w:lang w:val="en-US"/>
              </w:rPr>
            </w:pPr>
            <w:r w:rsidRPr="0091197F">
              <w:rPr>
                <w:sz w:val="20"/>
                <w:lang w:val="en-US"/>
              </w:rPr>
              <w:t>-</w:t>
            </w:r>
            <w:r w:rsidRPr="0091197F">
              <w:rPr>
                <w:sz w:val="20"/>
                <w:lang w:val="en-US"/>
              </w:rPr>
              <w:tab/>
            </w:r>
            <w:r w:rsidR="00337A45" w:rsidRPr="0091197F">
              <w:rPr>
                <w:sz w:val="20"/>
                <w:lang w:val="en-US"/>
              </w:rPr>
              <w:t>apply the procedures put in place to ensure that the quality management system remains adequate and effective</w:t>
            </w:r>
            <w:r w:rsidRPr="0091197F">
              <w:rPr>
                <w:sz w:val="20"/>
                <w:lang w:val="en-US"/>
              </w:rPr>
              <w:t>;</w:t>
            </w:r>
          </w:p>
          <w:p w14:paraId="56923B17" w14:textId="3A10A0EA" w:rsidR="006F3EB8" w:rsidRPr="0091197F" w:rsidRDefault="006F3EB8" w:rsidP="00F0702F">
            <w:pPr>
              <w:spacing w:before="120" w:after="40"/>
              <w:ind w:left="514" w:hanging="283"/>
              <w:rPr>
                <w:sz w:val="20"/>
                <w:lang w:val="en-US"/>
              </w:rPr>
            </w:pPr>
            <w:r w:rsidRPr="0091197F">
              <w:rPr>
                <w:sz w:val="20"/>
                <w:lang w:val="en-US"/>
              </w:rPr>
              <w:t>-</w:t>
            </w:r>
            <w:r w:rsidRPr="0091197F">
              <w:rPr>
                <w:sz w:val="20"/>
                <w:lang w:val="en-US"/>
              </w:rPr>
              <w:tab/>
            </w:r>
            <w:r w:rsidR="00337A45" w:rsidRPr="0091197F">
              <w:rPr>
                <w:sz w:val="20"/>
                <w:lang w:val="en-US"/>
              </w:rPr>
              <w:t xml:space="preserve">apply the procedures put in place to update the post-market </w:t>
            </w:r>
            <w:r w:rsidR="003C5F46" w:rsidRPr="0091197F">
              <w:rPr>
                <w:sz w:val="20"/>
                <w:lang w:val="en-US"/>
              </w:rPr>
              <w:t xml:space="preserve">surveillance </w:t>
            </w:r>
            <w:r w:rsidR="00337A45" w:rsidRPr="0091197F">
              <w:rPr>
                <w:sz w:val="20"/>
                <w:lang w:val="en-US"/>
              </w:rPr>
              <w:t>system and, where applicable, the PMCF plan, and the procedures to ensure compliance with the obligations arising from the vigilance provisions set out in Articles 87 to 92 of the MDR</w:t>
            </w:r>
            <w:r w:rsidR="00377D31" w:rsidRPr="0091197F">
              <w:rPr>
                <w:sz w:val="20"/>
                <w:lang w:val="en-US"/>
              </w:rPr>
              <w:t>;</w:t>
            </w:r>
          </w:p>
          <w:p w14:paraId="1C881694" w14:textId="5C7B8C2F" w:rsidR="006F3EB8" w:rsidRPr="0091197F" w:rsidRDefault="00F0702F" w:rsidP="006F3EB8">
            <w:pPr>
              <w:spacing w:before="120" w:after="40"/>
              <w:ind w:left="514" w:hanging="283"/>
              <w:rPr>
                <w:sz w:val="20"/>
                <w:lang w:val="en-US"/>
              </w:rPr>
            </w:pPr>
            <w:r w:rsidRPr="0091197F">
              <w:rPr>
                <w:sz w:val="20"/>
                <w:lang w:val="en-US"/>
              </w:rPr>
              <w:t>-</w:t>
            </w:r>
            <w:r w:rsidRPr="0091197F">
              <w:rPr>
                <w:sz w:val="20"/>
                <w:lang w:val="en-US"/>
              </w:rPr>
              <w:tab/>
            </w:r>
            <w:r w:rsidR="00337A45" w:rsidRPr="0091197F">
              <w:rPr>
                <w:sz w:val="20"/>
                <w:lang w:val="en-US"/>
              </w:rPr>
              <w:t>comply with the provisions of the GFA-MDR General Framework Agreement</w:t>
            </w:r>
            <w:r w:rsidRPr="0091197F">
              <w:rPr>
                <w:sz w:val="20"/>
                <w:lang w:val="en-US"/>
              </w:rPr>
              <w:t>;</w:t>
            </w:r>
          </w:p>
          <w:p w14:paraId="2510B9B4" w14:textId="566F2FC5" w:rsidR="00F0702F" w:rsidRPr="0091197F" w:rsidRDefault="00F0702F" w:rsidP="00F0702F">
            <w:pPr>
              <w:spacing w:before="120" w:after="40"/>
              <w:ind w:left="514" w:hanging="283"/>
              <w:rPr>
                <w:sz w:val="20"/>
                <w:lang w:val="en-US"/>
              </w:rPr>
            </w:pPr>
            <w:r w:rsidRPr="0091197F">
              <w:rPr>
                <w:sz w:val="20"/>
                <w:lang w:val="en-US"/>
              </w:rPr>
              <w:t>-</w:t>
            </w:r>
            <w:r w:rsidRPr="0091197F">
              <w:rPr>
                <w:sz w:val="20"/>
                <w:lang w:val="en-US"/>
              </w:rPr>
              <w:tab/>
            </w:r>
            <w:r w:rsidR="00EB7370" w:rsidRPr="0091197F">
              <w:rPr>
                <w:sz w:val="20"/>
                <w:lang w:val="en-US"/>
              </w:rPr>
              <w:t>plan, establish</w:t>
            </w:r>
            <w:r w:rsidR="003C5F46" w:rsidRPr="0091197F">
              <w:rPr>
                <w:sz w:val="20"/>
                <w:lang w:val="en-US"/>
              </w:rPr>
              <w:t>, implement and update a post-market surveillance system within the meaning of Article 83 of the MDR</w:t>
            </w:r>
            <w:r w:rsidRPr="0091197F">
              <w:rPr>
                <w:sz w:val="20"/>
                <w:lang w:val="en-US"/>
              </w:rPr>
              <w:t>;</w:t>
            </w:r>
          </w:p>
          <w:p w14:paraId="0DB0E3AB" w14:textId="74B409AA" w:rsidR="00F0702F" w:rsidRPr="0091197F" w:rsidRDefault="00F0702F" w:rsidP="00F0702F">
            <w:pPr>
              <w:spacing w:before="120" w:after="40"/>
              <w:ind w:left="514" w:hanging="283"/>
              <w:rPr>
                <w:sz w:val="20"/>
                <w:lang w:val="en-US"/>
              </w:rPr>
            </w:pPr>
            <w:r w:rsidRPr="0091197F">
              <w:rPr>
                <w:sz w:val="20"/>
                <w:lang w:val="en-US"/>
              </w:rPr>
              <w:t>-</w:t>
            </w:r>
            <w:r w:rsidRPr="0091197F">
              <w:rPr>
                <w:sz w:val="20"/>
                <w:lang w:val="en-US"/>
              </w:rPr>
              <w:tab/>
            </w:r>
            <w:r w:rsidR="003C5F46" w:rsidRPr="0091197F">
              <w:rPr>
                <w:sz w:val="20"/>
                <w:lang w:val="en-US"/>
              </w:rPr>
              <w:t>report to the competent authorities and the ITC any serious incident and any field safet</w:t>
            </w:r>
            <w:r w:rsidR="00EB7370" w:rsidRPr="0091197F">
              <w:rPr>
                <w:sz w:val="20"/>
                <w:lang w:val="en-US"/>
              </w:rPr>
              <w:t xml:space="preserve">y corrective action related to devices </w:t>
            </w:r>
            <w:r w:rsidR="003C5F46" w:rsidRPr="0091197F">
              <w:rPr>
                <w:sz w:val="20"/>
                <w:lang w:val="en-US"/>
              </w:rPr>
              <w:t>placed on the EU market under Article 87 of the MDR</w:t>
            </w:r>
            <w:r w:rsidRPr="0091197F">
              <w:rPr>
                <w:sz w:val="20"/>
                <w:lang w:val="en-US"/>
              </w:rPr>
              <w:t>;</w:t>
            </w:r>
          </w:p>
          <w:p w14:paraId="561AD037" w14:textId="4F9FB812" w:rsidR="00F0702F" w:rsidRPr="0091197F" w:rsidRDefault="00F0702F" w:rsidP="00F0702F">
            <w:pPr>
              <w:spacing w:before="120" w:after="40"/>
              <w:ind w:left="514" w:hanging="283"/>
              <w:rPr>
                <w:sz w:val="20"/>
                <w:lang w:val="en-US"/>
              </w:rPr>
            </w:pPr>
            <w:r w:rsidRPr="0091197F">
              <w:rPr>
                <w:sz w:val="20"/>
                <w:lang w:val="en-US"/>
              </w:rPr>
              <w:t>-</w:t>
            </w:r>
            <w:r w:rsidRPr="0091197F">
              <w:rPr>
                <w:sz w:val="20"/>
                <w:lang w:val="en-US"/>
              </w:rPr>
              <w:tab/>
            </w:r>
            <w:r w:rsidR="003C5F46" w:rsidRPr="0091197F">
              <w:rPr>
                <w:sz w:val="20"/>
                <w:lang w:val="en-US"/>
              </w:rPr>
              <w:t xml:space="preserve">report to the competent authorities and the ITC any statistically significant increase in the frequency or severity of </w:t>
            </w:r>
            <w:r w:rsidR="00EB7370" w:rsidRPr="0091197F">
              <w:rPr>
                <w:sz w:val="20"/>
                <w:lang w:val="en-US"/>
              </w:rPr>
              <w:t>incidents</w:t>
            </w:r>
            <w:r w:rsidR="003C5F46" w:rsidRPr="0091197F">
              <w:rPr>
                <w:sz w:val="20"/>
                <w:lang w:val="en-US"/>
              </w:rPr>
              <w:t xml:space="preserve"> that are not serious </w:t>
            </w:r>
            <w:r w:rsidR="00EB7370" w:rsidRPr="0091197F">
              <w:rPr>
                <w:sz w:val="20"/>
                <w:lang w:val="en-US"/>
              </w:rPr>
              <w:t>incidents</w:t>
            </w:r>
            <w:r w:rsidR="003C5F46" w:rsidRPr="0091197F">
              <w:rPr>
                <w:sz w:val="20"/>
                <w:lang w:val="en-US"/>
              </w:rPr>
              <w:t xml:space="preserve"> or </w:t>
            </w:r>
            <w:r w:rsidR="00EB7370" w:rsidRPr="0091197F">
              <w:rPr>
                <w:sz w:val="20"/>
                <w:lang w:val="en-US"/>
              </w:rPr>
              <w:t xml:space="preserve">that </w:t>
            </w:r>
            <w:r w:rsidR="003C5F46" w:rsidRPr="0091197F">
              <w:rPr>
                <w:sz w:val="20"/>
                <w:lang w:val="en-US"/>
              </w:rPr>
              <w:t xml:space="preserve">are expected </w:t>
            </w:r>
            <w:r w:rsidR="00EB7370" w:rsidRPr="0091197F">
              <w:rPr>
                <w:sz w:val="20"/>
                <w:lang w:val="en-US"/>
              </w:rPr>
              <w:t xml:space="preserve">undesirable </w:t>
            </w:r>
            <w:r w:rsidR="003C5F46" w:rsidRPr="0091197F">
              <w:rPr>
                <w:sz w:val="20"/>
                <w:lang w:val="en-US"/>
              </w:rPr>
              <w:t>side effects that could have a significant impact on the benefit-risk analysis (trend reporting) under Article 88 MDR</w:t>
            </w:r>
            <w:r w:rsidRPr="0091197F">
              <w:rPr>
                <w:sz w:val="20"/>
                <w:lang w:val="en-US"/>
              </w:rPr>
              <w:t>;</w:t>
            </w:r>
          </w:p>
          <w:p w14:paraId="377D2AD9" w14:textId="53757C4C" w:rsidR="005C6285" w:rsidRPr="0091197F" w:rsidRDefault="005C6285" w:rsidP="00F0702F">
            <w:pPr>
              <w:spacing w:before="120" w:after="40"/>
              <w:ind w:left="514" w:hanging="283"/>
              <w:rPr>
                <w:sz w:val="20"/>
                <w:lang w:val="en-US"/>
              </w:rPr>
            </w:pPr>
            <w:r w:rsidRPr="0091197F">
              <w:rPr>
                <w:sz w:val="20"/>
                <w:lang w:val="en-US"/>
              </w:rPr>
              <w:t>-</w:t>
            </w:r>
            <w:r w:rsidRPr="0091197F">
              <w:rPr>
                <w:sz w:val="20"/>
                <w:lang w:val="en-US"/>
              </w:rPr>
              <w:tab/>
            </w:r>
            <w:r w:rsidR="003C5F46" w:rsidRPr="0091197F">
              <w:rPr>
                <w:sz w:val="20"/>
                <w:lang w:val="en-US"/>
              </w:rPr>
              <w:t xml:space="preserve">with the exception of Class I medical devices, prepare and update at regular intervals a </w:t>
            </w:r>
            <w:r w:rsidR="00EB7370" w:rsidRPr="0091197F">
              <w:rPr>
                <w:sz w:val="20"/>
                <w:lang w:val="en-US"/>
              </w:rPr>
              <w:t>periodic safety update report PSUR and submit</w:t>
            </w:r>
            <w:r w:rsidR="003C5F46" w:rsidRPr="0091197F">
              <w:rPr>
                <w:sz w:val="20"/>
                <w:lang w:val="en-US"/>
              </w:rPr>
              <w:t xml:space="preserve"> it in the manner described in Article 86 to the Notified Body NB 1023</w:t>
            </w:r>
            <w:r w:rsidRPr="0091197F">
              <w:rPr>
                <w:sz w:val="20"/>
                <w:lang w:val="en-US"/>
              </w:rPr>
              <w:t>;</w:t>
            </w:r>
          </w:p>
          <w:p w14:paraId="40716B6F" w14:textId="3EA0E4B7" w:rsidR="002C684C" w:rsidRPr="0091197F" w:rsidRDefault="002C684C" w:rsidP="00F0702F">
            <w:pPr>
              <w:spacing w:before="120" w:after="40"/>
              <w:ind w:left="514" w:hanging="283"/>
              <w:rPr>
                <w:sz w:val="20"/>
                <w:lang w:val="en-US"/>
              </w:rPr>
            </w:pPr>
            <w:r w:rsidRPr="0091197F">
              <w:rPr>
                <w:sz w:val="20"/>
                <w:lang w:val="en-US"/>
              </w:rPr>
              <w:t>-</w:t>
            </w:r>
            <w:r w:rsidRPr="0091197F">
              <w:rPr>
                <w:sz w:val="20"/>
                <w:lang w:val="en-US"/>
              </w:rPr>
              <w:tab/>
            </w:r>
            <w:r w:rsidR="003C5F46" w:rsidRPr="0091197F">
              <w:rPr>
                <w:sz w:val="20"/>
                <w:lang w:val="en-US"/>
              </w:rPr>
              <w:t>enable the notified body NB 1023 to carry out all necessary audits, including on-site audits and unannounced audits, and ensure the possibility of carrying out audits at the premises of its subcontractors</w:t>
            </w:r>
            <w:r w:rsidR="002077CB" w:rsidRPr="0091197F">
              <w:rPr>
                <w:sz w:val="20"/>
                <w:lang w:val="en-US"/>
              </w:rPr>
              <w:t>;</w:t>
            </w:r>
            <w:r w:rsidRPr="0091197F">
              <w:rPr>
                <w:sz w:val="20"/>
                <w:lang w:val="en-US"/>
              </w:rPr>
              <w:t xml:space="preserve"> </w:t>
            </w:r>
          </w:p>
          <w:p w14:paraId="42BA8883" w14:textId="764D01E7" w:rsidR="00E470BC" w:rsidRPr="0091197F" w:rsidRDefault="00E470BC" w:rsidP="00F0702F">
            <w:pPr>
              <w:spacing w:before="120" w:after="40"/>
              <w:ind w:left="514" w:hanging="283"/>
              <w:rPr>
                <w:sz w:val="20"/>
                <w:lang w:val="en-US"/>
              </w:rPr>
            </w:pPr>
            <w:r w:rsidRPr="0091197F">
              <w:rPr>
                <w:sz w:val="20"/>
                <w:lang w:val="en-US"/>
              </w:rPr>
              <w:t>-</w:t>
            </w:r>
            <w:r w:rsidRPr="0091197F">
              <w:rPr>
                <w:sz w:val="20"/>
                <w:lang w:val="en-US"/>
              </w:rPr>
              <w:tab/>
            </w:r>
            <w:r w:rsidR="00536910" w:rsidRPr="0091197F">
              <w:rPr>
                <w:sz w:val="20"/>
                <w:lang w:val="en-US"/>
              </w:rPr>
              <w:t xml:space="preserve">inform the notified body NB 1023 of any intention to change the quality management system, the scope of </w:t>
            </w:r>
            <w:r w:rsidR="00EB7370" w:rsidRPr="0091197F">
              <w:rPr>
                <w:sz w:val="20"/>
                <w:lang w:val="en-US"/>
              </w:rPr>
              <w:t>devices covered or the approved design</w:t>
            </w:r>
            <w:r w:rsidR="00536910" w:rsidRPr="0091197F">
              <w:rPr>
                <w:sz w:val="20"/>
                <w:lang w:val="en-US"/>
              </w:rPr>
              <w:t xml:space="preserve"> of </w:t>
            </w:r>
            <w:r w:rsidR="00EB7370" w:rsidRPr="0091197F">
              <w:rPr>
                <w:sz w:val="20"/>
                <w:lang w:val="en-US"/>
              </w:rPr>
              <w:t>devices</w:t>
            </w:r>
            <w:r w:rsidR="00536910" w:rsidRPr="0091197F">
              <w:rPr>
                <w:sz w:val="20"/>
                <w:lang w:val="en-US"/>
              </w:rPr>
              <w:t xml:space="preserve"> and wait for the implementation of the change for a positive decision of the notified body NB 1023</w:t>
            </w:r>
            <w:r w:rsidRPr="0091197F">
              <w:rPr>
                <w:sz w:val="20"/>
                <w:lang w:val="en-US"/>
              </w:rPr>
              <w:t>;</w:t>
            </w:r>
          </w:p>
          <w:p w14:paraId="2C39DAEF" w14:textId="348B4C90" w:rsidR="00D3222E" w:rsidRPr="0091197F" w:rsidRDefault="006B3229" w:rsidP="00AC4649">
            <w:pPr>
              <w:pStyle w:val="CM1"/>
              <w:tabs>
                <w:tab w:val="left" w:pos="480"/>
              </w:tabs>
              <w:spacing w:before="200" w:after="200"/>
              <w:ind w:left="505" w:hanging="283"/>
              <w:rPr>
                <w:sz w:val="20"/>
                <w:lang w:val="en-US"/>
              </w:rPr>
            </w:pPr>
            <w:r w:rsidRPr="0091197F">
              <w:rPr>
                <w:sz w:val="20"/>
                <w:lang w:val="en-US"/>
              </w:rPr>
              <w:t>-</w:t>
            </w:r>
            <w:r w:rsidRPr="0091197F">
              <w:rPr>
                <w:sz w:val="20"/>
                <w:lang w:val="en-US"/>
              </w:rPr>
              <w:tab/>
            </w:r>
            <w:r w:rsidR="00536910" w:rsidRPr="0091197F">
              <w:rPr>
                <w:rFonts w:ascii="Arial" w:hAnsi="Arial" w:cs="Arial"/>
                <w:sz w:val="20"/>
                <w:szCs w:val="20"/>
                <w:lang w:val="en-US"/>
              </w:rPr>
              <w:t xml:space="preserve">notify the NB 1023 of the intention of any change related to the </w:t>
            </w:r>
            <w:r w:rsidR="00A9170C" w:rsidRPr="0091197F">
              <w:rPr>
                <w:rFonts w:ascii="Arial" w:hAnsi="Arial" w:cs="Arial"/>
                <w:sz w:val="20"/>
                <w:szCs w:val="20"/>
                <w:lang w:val="en-US"/>
              </w:rPr>
              <w:t>medicinal substance incorporated</w:t>
            </w:r>
            <w:r w:rsidR="00536910" w:rsidRPr="0091197F">
              <w:rPr>
                <w:rFonts w:ascii="Arial" w:hAnsi="Arial" w:cs="Arial"/>
                <w:sz w:val="20"/>
                <w:szCs w:val="20"/>
                <w:lang w:val="en-US"/>
              </w:rPr>
              <w:t xml:space="preserve"> in the </w:t>
            </w:r>
            <w:r w:rsidR="00A9170C" w:rsidRPr="0091197F">
              <w:rPr>
                <w:rFonts w:ascii="Arial" w:hAnsi="Arial" w:cs="Arial"/>
                <w:sz w:val="20"/>
                <w:szCs w:val="20"/>
                <w:lang w:val="en-US"/>
              </w:rPr>
              <w:t>device</w:t>
            </w:r>
            <w:r w:rsidR="00536910" w:rsidRPr="0091197F">
              <w:rPr>
                <w:rFonts w:ascii="Arial" w:hAnsi="Arial" w:cs="Arial"/>
                <w:sz w:val="20"/>
                <w:szCs w:val="20"/>
                <w:lang w:val="en-US"/>
              </w:rPr>
              <w:t xml:space="preserve"> and await the positive opinion of the </w:t>
            </w:r>
            <w:r w:rsidR="00536910" w:rsidRPr="0091197F">
              <w:rPr>
                <w:rFonts w:ascii="Arial" w:hAnsi="Arial" w:cs="Arial"/>
                <w:color w:val="211D1E"/>
                <w:sz w:val="20"/>
                <w:szCs w:val="20"/>
                <w:lang w:val="en-US"/>
              </w:rPr>
              <w:t>medicinal products authority consulted</w:t>
            </w:r>
            <w:r w:rsidR="00536910" w:rsidRPr="0091197F">
              <w:rPr>
                <w:rFonts w:ascii="Arial" w:hAnsi="Arial" w:cs="Arial"/>
                <w:sz w:val="20"/>
                <w:szCs w:val="20"/>
                <w:lang w:val="en-US"/>
              </w:rPr>
              <w:t>, the issuance of which will be mediated by the notified body NB 1023</w:t>
            </w:r>
            <w:r w:rsidR="00D3222E" w:rsidRPr="0091197F">
              <w:rPr>
                <w:rFonts w:ascii="Arial" w:hAnsi="Arial" w:cs="Arial"/>
                <w:sz w:val="20"/>
                <w:szCs w:val="20"/>
                <w:lang w:val="en-US"/>
              </w:rPr>
              <w:t>;</w:t>
            </w:r>
          </w:p>
          <w:p w14:paraId="0D098159" w14:textId="40915F61" w:rsidR="007E45F7" w:rsidRPr="0091197F" w:rsidRDefault="007E45F7" w:rsidP="00F0702F">
            <w:pPr>
              <w:spacing w:before="120" w:after="40"/>
              <w:ind w:left="514" w:hanging="283"/>
              <w:rPr>
                <w:sz w:val="20"/>
                <w:lang w:val="en-US"/>
              </w:rPr>
            </w:pPr>
            <w:r w:rsidRPr="0091197F">
              <w:rPr>
                <w:sz w:val="20"/>
                <w:lang w:val="en-US"/>
              </w:rPr>
              <w:t>-</w:t>
            </w:r>
            <w:r w:rsidRPr="0091197F">
              <w:rPr>
                <w:sz w:val="20"/>
                <w:lang w:val="en-US"/>
              </w:rPr>
              <w:tab/>
            </w:r>
            <w:r w:rsidR="00AC4649" w:rsidRPr="0091197F">
              <w:rPr>
                <w:sz w:val="20"/>
                <w:lang w:val="en-US"/>
              </w:rPr>
              <w:t xml:space="preserve">for at least 10 years and, in the case of implantable devices, for at least 15 years from the date the last device was placed on the market, </w:t>
            </w:r>
            <w:r w:rsidR="00A9170C" w:rsidRPr="0091197F">
              <w:rPr>
                <w:sz w:val="20"/>
                <w:lang w:val="en-US"/>
              </w:rPr>
              <w:t xml:space="preserve">keep at the disposal of the competent authorities </w:t>
            </w:r>
            <w:r w:rsidR="00AC4649" w:rsidRPr="0091197F">
              <w:rPr>
                <w:sz w:val="20"/>
                <w:lang w:val="en-US"/>
              </w:rPr>
              <w:t xml:space="preserve">the EU declaration of conformity, the quality management system documentation, </w:t>
            </w:r>
            <w:r w:rsidR="00A9170C" w:rsidRPr="0091197F">
              <w:rPr>
                <w:sz w:val="20"/>
                <w:lang w:val="en-US"/>
              </w:rPr>
              <w:t>the documentation relating to the design or type-examination of the device</w:t>
            </w:r>
            <w:r w:rsidR="00AC4649" w:rsidRPr="0091197F">
              <w:rPr>
                <w:sz w:val="20"/>
                <w:lang w:val="en-US"/>
              </w:rPr>
              <w:t>, information on changes and all decisions and reports of the notified body NB 1023; the third country manufacturer undertakes to entrust this obligation to an authorized representative in the EU</w:t>
            </w:r>
            <w:r w:rsidR="00C27E91" w:rsidRPr="0091197F">
              <w:rPr>
                <w:sz w:val="20"/>
                <w:lang w:val="en-US"/>
              </w:rPr>
              <w:t>;</w:t>
            </w:r>
          </w:p>
          <w:p w14:paraId="346BB9E1" w14:textId="1B8CA54B" w:rsidR="00C27E91" w:rsidRPr="0091197F" w:rsidRDefault="00C27E91" w:rsidP="00C27E91">
            <w:pPr>
              <w:spacing w:before="120" w:after="40"/>
              <w:ind w:left="514" w:hanging="283"/>
              <w:rPr>
                <w:sz w:val="20"/>
                <w:lang w:val="en-US"/>
              </w:rPr>
            </w:pPr>
            <w:r w:rsidRPr="0091197F">
              <w:rPr>
                <w:sz w:val="20"/>
                <w:lang w:val="en-US"/>
              </w:rPr>
              <w:t>-</w:t>
            </w:r>
            <w:r w:rsidRPr="0091197F">
              <w:rPr>
                <w:sz w:val="20"/>
                <w:lang w:val="en-US"/>
              </w:rPr>
              <w:tab/>
            </w:r>
            <w:r w:rsidR="003A6DFE" w:rsidRPr="0091197F">
              <w:rPr>
                <w:sz w:val="20"/>
                <w:lang w:val="en-US"/>
              </w:rPr>
              <w:t xml:space="preserve">to announce ITC membership in a group of </w:t>
            </w:r>
            <w:r w:rsidR="00A9170C" w:rsidRPr="0091197F">
              <w:rPr>
                <w:sz w:val="20"/>
                <w:lang w:val="en-US"/>
              </w:rPr>
              <w:t>manufacturers</w:t>
            </w:r>
            <w:r w:rsidR="003A6DFE" w:rsidRPr="0091197F">
              <w:rPr>
                <w:sz w:val="20"/>
                <w:lang w:val="en-US"/>
              </w:rPr>
              <w:t xml:space="preserve"> (a group within the meaning of Section 79 of Act No. 90/2012 Coll. on Business Corporations), if it occurs</w:t>
            </w:r>
            <w:r w:rsidRPr="0091197F">
              <w:rPr>
                <w:sz w:val="20"/>
                <w:lang w:val="en-US"/>
              </w:rPr>
              <w:t>;</w:t>
            </w:r>
          </w:p>
          <w:p w14:paraId="2C3899CE" w14:textId="54CC477C" w:rsidR="00F0702F" w:rsidRPr="0091197F" w:rsidRDefault="00F0702F" w:rsidP="00AE7E5B">
            <w:pPr>
              <w:spacing w:before="120" w:after="120"/>
              <w:ind w:left="516" w:hanging="284"/>
              <w:rPr>
                <w:sz w:val="20"/>
                <w:lang w:val="en-US"/>
              </w:rPr>
            </w:pPr>
            <w:r w:rsidRPr="0091197F">
              <w:rPr>
                <w:sz w:val="20"/>
                <w:lang w:val="en-US"/>
              </w:rPr>
              <w:t>-</w:t>
            </w:r>
            <w:r w:rsidRPr="0091197F">
              <w:rPr>
                <w:sz w:val="20"/>
                <w:lang w:val="en-US"/>
              </w:rPr>
              <w:tab/>
            </w:r>
            <w:r w:rsidR="003A6DFE" w:rsidRPr="0091197F">
              <w:rPr>
                <w:sz w:val="20"/>
                <w:lang w:val="en-US"/>
              </w:rPr>
              <w:t>to comply with the provisions of the guidelines</w:t>
            </w:r>
            <w:r w:rsidR="00A9170C" w:rsidRPr="0091197F">
              <w:rPr>
                <w:sz w:val="20"/>
                <w:lang w:val="en-US"/>
              </w:rPr>
              <w:t xml:space="preserve"> issued by the MDCG Coordination</w:t>
            </w:r>
            <w:r w:rsidR="003A6DFE" w:rsidRPr="0091197F">
              <w:rPr>
                <w:sz w:val="20"/>
                <w:lang w:val="en-US"/>
              </w:rPr>
              <w:t xml:space="preserve"> Group established under Article 103 of the MDR</w:t>
            </w:r>
            <w:r w:rsidR="00CB314F" w:rsidRPr="0091197F">
              <w:rPr>
                <w:sz w:val="20"/>
                <w:lang w:val="en-US"/>
              </w:rPr>
              <w:t>.</w:t>
            </w:r>
          </w:p>
        </w:tc>
      </w:tr>
    </w:tbl>
    <w:p w14:paraId="1B37AC3E" w14:textId="1382790C" w:rsidR="00DA3BB5" w:rsidRPr="0091197F" w:rsidRDefault="00A9170C" w:rsidP="00E307F2">
      <w:pPr>
        <w:spacing w:before="240"/>
        <w:jc w:val="both"/>
        <w:rPr>
          <w:lang w:val="en-US"/>
        </w:rPr>
      </w:pPr>
      <w:r w:rsidRPr="0091197F">
        <w:rPr>
          <w:lang w:val="en-US"/>
        </w:rPr>
        <w:t>The undersigned representative of the manufacturer declares that he is authorized to act on behalf of the manufacturer in respect of this application and is aware of the consequences of providing incorrect information.</w:t>
      </w:r>
    </w:p>
    <w:p w14:paraId="06FC5EC7" w14:textId="36568F89" w:rsidR="009F2001" w:rsidRPr="0091197F" w:rsidRDefault="003A6DFE" w:rsidP="00E307F2">
      <w:pPr>
        <w:tabs>
          <w:tab w:val="left" w:pos="3544"/>
          <w:tab w:val="center" w:pos="8222"/>
        </w:tabs>
        <w:spacing w:before="240"/>
        <w:rPr>
          <w:lang w:val="en-US"/>
        </w:rPr>
      </w:pPr>
      <w:r w:rsidRPr="0091197F">
        <w:rPr>
          <w:b/>
          <w:lang w:val="en-US"/>
        </w:rPr>
        <w:t>Name of manufacturer's representative</w:t>
      </w:r>
      <w:r w:rsidR="009F2001" w:rsidRPr="0091197F">
        <w:rPr>
          <w:b/>
          <w:lang w:val="en-US"/>
        </w:rPr>
        <w:t>:</w:t>
      </w:r>
      <w:r w:rsidR="009F2001" w:rsidRPr="0091197F">
        <w:rPr>
          <w:lang w:val="en-US"/>
        </w:rPr>
        <w:tab/>
      </w:r>
      <w:permStart w:id="483540716" w:edGrp="everyone"/>
      <w:permEnd w:id="483540716"/>
    </w:p>
    <w:p w14:paraId="5CF87B34" w14:textId="25449134" w:rsidR="00F62ADA" w:rsidRPr="0091197F" w:rsidRDefault="003A6DFE" w:rsidP="00E307F2">
      <w:pPr>
        <w:tabs>
          <w:tab w:val="left" w:pos="3544"/>
          <w:tab w:val="center" w:pos="8222"/>
        </w:tabs>
        <w:spacing w:before="360"/>
        <w:rPr>
          <w:lang w:val="en-US"/>
        </w:rPr>
      </w:pPr>
      <w:r w:rsidRPr="0091197F">
        <w:rPr>
          <w:b/>
          <w:lang w:val="en-US"/>
        </w:rPr>
        <w:t>Date and signature</w:t>
      </w:r>
      <w:r w:rsidR="00F62ADA" w:rsidRPr="0091197F">
        <w:rPr>
          <w:b/>
          <w:lang w:val="en-US"/>
        </w:rPr>
        <w:t>:</w:t>
      </w:r>
      <w:r w:rsidR="00F62ADA" w:rsidRPr="0091197F">
        <w:rPr>
          <w:lang w:val="en-US"/>
        </w:rPr>
        <w:tab/>
      </w:r>
      <w:r w:rsidR="00227FBB" w:rsidRPr="0091197F">
        <w:rPr>
          <w:lang w:val="en-US"/>
        </w:rPr>
        <w:t>202X-XX-XX</w:t>
      </w:r>
      <w:r w:rsidR="00AB2684" w:rsidRPr="0091197F">
        <w:rPr>
          <w:lang w:val="en-US"/>
        </w:rPr>
        <w:tab/>
      </w:r>
      <w:r w:rsidR="00F62ADA" w:rsidRPr="0091197F">
        <w:rPr>
          <w:lang w:val="en-US"/>
        </w:rPr>
        <w:t>................................................</w:t>
      </w:r>
    </w:p>
    <w:p w14:paraId="439B57A0" w14:textId="6879C6F4" w:rsidR="00F62ADA" w:rsidRPr="0091197F" w:rsidRDefault="00F62ADA" w:rsidP="002F6EE1">
      <w:pPr>
        <w:tabs>
          <w:tab w:val="center" w:pos="8222"/>
        </w:tabs>
        <w:jc w:val="both"/>
        <w:rPr>
          <w:i/>
          <w:sz w:val="18"/>
          <w:lang w:val="en-US"/>
        </w:rPr>
      </w:pPr>
      <w:r w:rsidRPr="0091197F">
        <w:rPr>
          <w:i/>
          <w:sz w:val="18"/>
          <w:lang w:val="en-US"/>
        </w:rPr>
        <w:tab/>
      </w:r>
      <w:r w:rsidR="003A6DFE" w:rsidRPr="0091197F">
        <w:rPr>
          <w:i/>
          <w:sz w:val="18"/>
          <w:lang w:val="en-US"/>
        </w:rPr>
        <w:t>signature</w:t>
      </w:r>
    </w:p>
    <w:p w14:paraId="5235EB83" w14:textId="1EC3671C" w:rsidR="004D17B9" w:rsidRPr="0091197F" w:rsidRDefault="004D17B9">
      <w:pPr>
        <w:rPr>
          <w:sz w:val="20"/>
          <w:lang w:val="en-US"/>
        </w:rPr>
      </w:pPr>
      <w:r w:rsidRPr="0091197F">
        <w:rPr>
          <w:lang w:val="en-US"/>
        </w:rPr>
        <w:br w:type="page"/>
      </w:r>
    </w:p>
    <w:p w14:paraId="5BECA032" w14:textId="77777777" w:rsidR="00B31C8D" w:rsidRPr="0091197F" w:rsidRDefault="00882B74" w:rsidP="00B31C8D">
      <w:pPr>
        <w:pStyle w:val="normlnITC"/>
        <w:tabs>
          <w:tab w:val="left" w:pos="6804"/>
        </w:tabs>
        <w:rPr>
          <w:b/>
          <w:sz w:val="32"/>
          <w:lang w:val="en-US"/>
        </w:rPr>
      </w:pPr>
      <w:r w:rsidRPr="0091197F">
        <w:rPr>
          <w:b/>
          <w:noProof/>
          <w:sz w:val="28"/>
          <w:szCs w:val="24"/>
          <w:lang w:eastAsia="cs-CZ"/>
        </w:rPr>
        <w:lastRenderedPageBreak/>
        <mc:AlternateContent>
          <mc:Choice Requires="wps">
            <w:drawing>
              <wp:anchor distT="0" distB="0" distL="114300" distR="114300" simplePos="0" relativeHeight="251661312" behindDoc="0" locked="0" layoutInCell="1" allowOverlap="1" wp14:anchorId="4EC3E7A7" wp14:editId="5F145652">
                <wp:simplePos x="0" y="0"/>
                <wp:positionH relativeFrom="margin">
                  <wp:posOffset>2308860</wp:posOffset>
                </wp:positionH>
                <wp:positionV relativeFrom="paragraph">
                  <wp:posOffset>-166370</wp:posOffset>
                </wp:positionV>
                <wp:extent cx="1866900" cy="360000"/>
                <wp:effectExtent l="0" t="0" r="19050" b="21590"/>
                <wp:wrapNone/>
                <wp:docPr id="1" name="Obdélník: se zakulacenými rohy 1"/>
                <wp:cNvGraphicFramePr/>
                <a:graphic xmlns:a="http://schemas.openxmlformats.org/drawingml/2006/main">
                  <a:graphicData uri="http://schemas.microsoft.com/office/word/2010/wordprocessingShape">
                    <wps:wsp>
                      <wps:cNvSpPr/>
                      <wps:spPr>
                        <a:xfrm>
                          <a:off x="0" y="0"/>
                          <a:ext cx="1866900" cy="360000"/>
                        </a:xfrm>
                        <a:prstGeom prst="roundRect">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AA71AF" id="Obdélník: se zakulacenými rohy 1" o:spid="_x0000_s1026" style="position:absolute;margin-left:181.8pt;margin-top:-13.1pt;width:147pt;height:28.3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" filled="f" strokecolor="#00b0f0" strokeweight="1pt">
                <w10:wrap anchorx="margin"/>
              </v:roundrect>
            </w:pict>
          </mc:Fallback>
        </mc:AlternateContent>
      </w:r>
      <w:r w:rsidR="00B31C8D" w:rsidRPr="0091197F">
        <w:rPr>
          <w:b/>
          <w:sz w:val="32"/>
          <w:lang w:val="en-US"/>
        </w:rPr>
        <w:t>Application review</w:t>
      </w:r>
      <w:r w:rsidRPr="0091197F">
        <w:rPr>
          <w:b/>
          <w:sz w:val="32"/>
          <w:lang w:val="en-US"/>
        </w:rPr>
        <w:t xml:space="preserve"> </w:t>
      </w:r>
      <w:r w:rsidR="00B31C8D" w:rsidRPr="0091197F">
        <w:rPr>
          <w:b/>
          <w:sz w:val="32"/>
          <w:lang w:val="en-US"/>
        </w:rPr>
        <w:t>No</w:t>
      </w:r>
      <w:r w:rsidR="005C7339" w:rsidRPr="0091197F">
        <w:rPr>
          <w:b/>
          <w:sz w:val="32"/>
          <w:lang w:val="en-US"/>
        </w:rPr>
        <w:t>.</w:t>
      </w:r>
      <w:r w:rsidRPr="0091197F">
        <w:rPr>
          <w:b/>
          <w:sz w:val="32"/>
          <w:lang w:val="en-US"/>
        </w:rPr>
        <w:tab/>
      </w:r>
      <w:r w:rsidR="00B31C8D" w:rsidRPr="0091197F">
        <w:rPr>
          <w:b/>
          <w:sz w:val="32"/>
          <w:lang w:val="en-US"/>
        </w:rPr>
        <w:t>by notified body</w:t>
      </w:r>
    </w:p>
    <w:p w14:paraId="49575358" w14:textId="24E90C8B" w:rsidR="00284C14" w:rsidRPr="0091197F" w:rsidRDefault="004D17B9" w:rsidP="005C7339">
      <w:pPr>
        <w:pStyle w:val="normlnITC"/>
        <w:tabs>
          <w:tab w:val="left" w:pos="6237"/>
        </w:tabs>
        <w:rPr>
          <w:b/>
          <w:sz w:val="32"/>
          <w:lang w:val="en-US"/>
        </w:rPr>
      </w:pPr>
      <w:r w:rsidRPr="0091197F">
        <w:rPr>
          <w:b/>
          <w:sz w:val="32"/>
          <w:lang w:val="en-US"/>
        </w:rPr>
        <w:t xml:space="preserve">NB 1023 </w:t>
      </w:r>
      <w:r w:rsidR="00B31C8D" w:rsidRPr="0091197F">
        <w:rPr>
          <w:b/>
          <w:sz w:val="32"/>
          <w:lang w:val="en-US"/>
        </w:rPr>
        <w:t xml:space="preserve">acc. </w:t>
      </w:r>
      <w:r w:rsidR="00A9170C" w:rsidRPr="0091197F">
        <w:rPr>
          <w:b/>
          <w:sz w:val="32"/>
          <w:lang w:val="en-US"/>
        </w:rPr>
        <w:t xml:space="preserve">to </w:t>
      </w:r>
      <w:r w:rsidR="00A465C1" w:rsidRPr="0091197F">
        <w:rPr>
          <w:b/>
          <w:sz w:val="32"/>
          <w:lang w:val="en-US"/>
        </w:rPr>
        <w:t xml:space="preserve">Annex VII, </w:t>
      </w:r>
      <w:r w:rsidR="00684400" w:rsidRPr="0091197F">
        <w:rPr>
          <w:b/>
          <w:sz w:val="32"/>
          <w:lang w:val="en-US"/>
        </w:rPr>
        <w:t>s</w:t>
      </w:r>
      <w:r w:rsidR="00B31C8D" w:rsidRPr="0091197F">
        <w:rPr>
          <w:b/>
          <w:sz w:val="32"/>
          <w:lang w:val="en-US"/>
        </w:rPr>
        <w:t xml:space="preserve">ection 4.3. </w:t>
      </w:r>
      <w:r w:rsidR="005C7339" w:rsidRPr="0091197F">
        <w:rPr>
          <w:b/>
          <w:sz w:val="32"/>
          <w:lang w:val="en-US"/>
        </w:rPr>
        <w:t xml:space="preserve">MDR </w:t>
      </w:r>
    </w:p>
    <w:p w14:paraId="62BB0C25" w14:textId="77777777" w:rsidR="00566233" w:rsidRPr="0091197F" w:rsidRDefault="00566233" w:rsidP="005C7339">
      <w:pPr>
        <w:pStyle w:val="normlnITC"/>
        <w:tabs>
          <w:tab w:val="left" w:pos="6237"/>
        </w:tabs>
        <w:rPr>
          <w:lang w:val="en-US"/>
        </w:rPr>
      </w:pPr>
    </w:p>
    <w:tbl>
      <w:tblPr>
        <w:tblW w:w="9553" w:type="dxa"/>
        <w:tblInd w:w="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3" w:type="dxa"/>
          <w:right w:w="71" w:type="dxa"/>
        </w:tblCellMar>
        <w:tblLook w:val="0000" w:firstRow="0" w:lastRow="0" w:firstColumn="0" w:lastColumn="0" w:noHBand="0" w:noVBand="0"/>
      </w:tblPr>
      <w:tblGrid>
        <w:gridCol w:w="481"/>
        <w:gridCol w:w="4395"/>
        <w:gridCol w:w="3685"/>
        <w:gridCol w:w="992"/>
      </w:tblGrid>
      <w:tr w:rsidR="00670A31" w:rsidRPr="0091197F" w14:paraId="10767701" w14:textId="77777777" w:rsidTr="00670A31">
        <w:trPr>
          <w:trHeight w:val="454"/>
          <w:tblHeader/>
        </w:trPr>
        <w:tc>
          <w:tcPr>
            <w:tcW w:w="9553" w:type="dxa"/>
            <w:gridSpan w:val="4"/>
            <w:tcBorders>
              <w:top w:val="single" w:sz="12" w:space="0" w:color="auto"/>
              <w:bottom w:val="single" w:sz="12" w:space="0" w:color="auto"/>
            </w:tcBorders>
            <w:shd w:val="clear" w:color="auto" w:fill="DBE5F1" w:themeFill="accent1" w:themeFillTint="33"/>
          </w:tcPr>
          <w:p w14:paraId="18690877" w14:textId="3FDE9CE7" w:rsidR="00670A31" w:rsidRPr="0091197F" w:rsidRDefault="00DD5E0A" w:rsidP="00566233">
            <w:pPr>
              <w:spacing w:before="60" w:after="40"/>
              <w:rPr>
                <w:sz w:val="20"/>
                <w:lang w:val="en-US"/>
              </w:rPr>
            </w:pPr>
            <w:r w:rsidRPr="0091197F">
              <w:rPr>
                <w:b/>
                <w:bCs/>
                <w:sz w:val="24"/>
                <w:szCs w:val="28"/>
                <w:lang w:val="en-US"/>
              </w:rPr>
              <w:t xml:space="preserve">Review of aspects of the application   </w:t>
            </w:r>
            <w:r w:rsidRPr="0091197F">
              <w:rPr>
                <w:szCs w:val="24"/>
                <w:lang w:val="en-US"/>
              </w:rPr>
              <w:t>(to be completed by the ITC)</w:t>
            </w:r>
          </w:p>
        </w:tc>
      </w:tr>
      <w:tr w:rsidR="00B613D6" w:rsidRPr="0091197F" w14:paraId="6212F7D2" w14:textId="77777777" w:rsidTr="00684400">
        <w:trPr>
          <w:trHeight w:val="454"/>
          <w:tblHeader/>
        </w:trPr>
        <w:tc>
          <w:tcPr>
            <w:tcW w:w="4876" w:type="dxa"/>
            <w:gridSpan w:val="2"/>
            <w:tcBorders>
              <w:top w:val="single" w:sz="12" w:space="0" w:color="auto"/>
              <w:bottom w:val="single" w:sz="4" w:space="0" w:color="auto"/>
            </w:tcBorders>
            <w:shd w:val="clear" w:color="auto" w:fill="auto"/>
            <w:vAlign w:val="center"/>
          </w:tcPr>
          <w:p w14:paraId="2DD4E8EB" w14:textId="00B60395" w:rsidR="00B613D6" w:rsidRPr="0091197F" w:rsidRDefault="00684400" w:rsidP="00E96256">
            <w:pPr>
              <w:spacing w:before="60" w:after="40"/>
              <w:rPr>
                <w:sz w:val="20"/>
                <w:lang w:val="en-US"/>
              </w:rPr>
            </w:pPr>
            <w:r w:rsidRPr="0091197F">
              <w:rPr>
                <w:sz w:val="20"/>
                <w:lang w:val="en-US"/>
              </w:rPr>
              <w:t>MD codes according to Regulation (EU) 2017/2185</w:t>
            </w:r>
            <w:r w:rsidR="005F318D" w:rsidRPr="0091197F">
              <w:rPr>
                <w:sz w:val="20"/>
                <w:lang w:val="en-US"/>
              </w:rPr>
              <w:t>:</w:t>
            </w:r>
          </w:p>
        </w:tc>
        <w:tc>
          <w:tcPr>
            <w:tcW w:w="4677" w:type="dxa"/>
            <w:gridSpan w:val="2"/>
            <w:tcBorders>
              <w:top w:val="single" w:sz="12" w:space="0" w:color="auto"/>
              <w:bottom w:val="single" w:sz="12" w:space="0" w:color="auto"/>
            </w:tcBorders>
            <w:shd w:val="clear" w:color="auto" w:fill="auto"/>
            <w:vAlign w:val="center"/>
          </w:tcPr>
          <w:p w14:paraId="5BF85CF5" w14:textId="77777777" w:rsidR="00B613D6" w:rsidRPr="0091197F" w:rsidRDefault="00B613D6" w:rsidP="00E96256">
            <w:pPr>
              <w:spacing w:before="60" w:after="40"/>
              <w:rPr>
                <w:sz w:val="20"/>
                <w:lang w:val="en-US"/>
              </w:rPr>
            </w:pPr>
          </w:p>
        </w:tc>
      </w:tr>
      <w:tr w:rsidR="00B613D6" w:rsidRPr="0091197F" w14:paraId="4E45D077" w14:textId="77777777" w:rsidTr="005F318D">
        <w:trPr>
          <w:trHeight w:val="454"/>
          <w:tblHeader/>
        </w:trPr>
        <w:tc>
          <w:tcPr>
            <w:tcW w:w="481" w:type="dxa"/>
            <w:tcBorders>
              <w:top w:val="single" w:sz="12" w:space="0" w:color="auto"/>
              <w:bottom w:val="single" w:sz="4" w:space="0" w:color="auto"/>
            </w:tcBorders>
            <w:shd w:val="clear" w:color="auto" w:fill="auto"/>
            <w:vAlign w:val="center"/>
          </w:tcPr>
          <w:p w14:paraId="2BC01690" w14:textId="39A603E8" w:rsidR="00B613D6" w:rsidRPr="0091197F" w:rsidRDefault="00B613D6" w:rsidP="00882F84">
            <w:pPr>
              <w:spacing w:before="60" w:after="60"/>
              <w:rPr>
                <w:sz w:val="20"/>
                <w:lang w:val="en-US"/>
              </w:rPr>
            </w:pPr>
            <w:r w:rsidRPr="0091197F">
              <w:rPr>
                <w:sz w:val="20"/>
                <w:lang w:val="en-US"/>
              </w:rPr>
              <w:t>a)</w:t>
            </w:r>
          </w:p>
        </w:tc>
        <w:tc>
          <w:tcPr>
            <w:tcW w:w="8080" w:type="dxa"/>
            <w:gridSpan w:val="2"/>
            <w:tcBorders>
              <w:top w:val="single" w:sz="12" w:space="0" w:color="auto"/>
              <w:bottom w:val="single" w:sz="4" w:space="0" w:color="auto"/>
            </w:tcBorders>
            <w:shd w:val="clear" w:color="auto" w:fill="auto"/>
            <w:vAlign w:val="center"/>
          </w:tcPr>
          <w:p w14:paraId="032E6ACF" w14:textId="679B39FF" w:rsidR="00B613D6" w:rsidRPr="0091197F" w:rsidRDefault="00A465C1" w:rsidP="00A465C1">
            <w:pPr>
              <w:spacing w:before="60" w:after="60"/>
              <w:rPr>
                <w:sz w:val="20"/>
                <w:lang w:val="en-US"/>
              </w:rPr>
            </w:pPr>
            <w:r w:rsidRPr="0091197F">
              <w:rPr>
                <w:sz w:val="20"/>
                <w:lang w:val="en-US"/>
              </w:rPr>
              <w:t>The product is qualified as a medical device and its classification as proposed by the manufacturer in section 4, point 4.3 of the application respects the classification rules in the Annex VIII of the MDR.</w:t>
            </w:r>
          </w:p>
        </w:tc>
        <w:tc>
          <w:tcPr>
            <w:tcW w:w="992" w:type="dxa"/>
            <w:tcBorders>
              <w:top w:val="single" w:sz="12" w:space="0" w:color="auto"/>
              <w:bottom w:val="single" w:sz="4" w:space="0" w:color="auto"/>
            </w:tcBorders>
            <w:shd w:val="clear" w:color="auto" w:fill="auto"/>
            <w:vAlign w:val="center"/>
          </w:tcPr>
          <w:p w14:paraId="61D028AB" w14:textId="33CAC87A" w:rsidR="00B613D6" w:rsidRPr="0091197F" w:rsidRDefault="0091197F" w:rsidP="00882F84">
            <w:pPr>
              <w:tabs>
                <w:tab w:val="left" w:pos="1162"/>
              </w:tabs>
              <w:spacing w:before="60" w:after="60"/>
              <w:rPr>
                <w:rFonts w:cs="Arial"/>
                <w:sz w:val="20"/>
                <w:szCs w:val="20"/>
                <w:lang w:val="en-US"/>
              </w:rPr>
            </w:pPr>
            <w:sdt>
              <w:sdtPr>
                <w:rPr>
                  <w:rFonts w:cs="Arial"/>
                  <w:sz w:val="20"/>
                  <w:szCs w:val="20"/>
                  <w:lang w:val="en-US"/>
                </w:rPr>
                <w:id w:val="189344388"/>
                <w14:checkbox>
                  <w14:checked w14:val="0"/>
                  <w14:checkedState w14:val="2612" w14:font="MS Gothic"/>
                  <w14:uncheckedState w14:val="2610" w14:font="MS Gothic"/>
                </w14:checkbox>
              </w:sdtPr>
              <w:sdtEndPr/>
              <w:sdtContent>
                <w:r w:rsidR="003F5148" w:rsidRPr="0091197F">
                  <w:rPr>
                    <w:rFonts w:ascii="MS Gothic" w:eastAsia="MS Gothic" w:hAnsi="MS Gothic" w:cs="Arial" w:hint="eastAsia"/>
                    <w:sz w:val="20"/>
                    <w:szCs w:val="20"/>
                    <w:lang w:val="en-US"/>
                  </w:rPr>
                  <w:t>☐</w:t>
                </w:r>
              </w:sdtContent>
            </w:sdt>
            <w:r w:rsidR="00B613D6" w:rsidRPr="0091197F">
              <w:rPr>
                <w:rFonts w:cs="Arial"/>
                <w:sz w:val="20"/>
                <w:szCs w:val="20"/>
                <w:lang w:val="en-US"/>
              </w:rPr>
              <w:t xml:space="preserve"> </w:t>
            </w:r>
            <w:r w:rsidR="00365807" w:rsidRPr="0091197F">
              <w:rPr>
                <w:rFonts w:cs="Arial"/>
                <w:sz w:val="20"/>
                <w:szCs w:val="20"/>
                <w:lang w:val="en-US"/>
              </w:rPr>
              <w:t>YES</w:t>
            </w:r>
          </w:p>
          <w:p w14:paraId="26C4282B" w14:textId="247B85EC" w:rsidR="00B613D6" w:rsidRPr="0091197F" w:rsidRDefault="0091197F" w:rsidP="00882F84">
            <w:pPr>
              <w:spacing w:before="60" w:after="60"/>
              <w:rPr>
                <w:rFonts w:cs="Arial"/>
                <w:sz w:val="20"/>
                <w:szCs w:val="20"/>
                <w:lang w:val="en-US"/>
              </w:rPr>
            </w:pPr>
            <w:sdt>
              <w:sdtPr>
                <w:rPr>
                  <w:rFonts w:cs="Arial"/>
                  <w:sz w:val="20"/>
                  <w:szCs w:val="20"/>
                  <w:lang w:val="en-US"/>
                </w:rPr>
                <w:id w:val="1201437990"/>
                <w14:checkbox>
                  <w14:checked w14:val="0"/>
                  <w14:checkedState w14:val="2612" w14:font="MS Gothic"/>
                  <w14:uncheckedState w14:val="2610" w14:font="MS Gothic"/>
                </w14:checkbox>
              </w:sdtPr>
              <w:sdtEndPr/>
              <w:sdtContent>
                <w:r w:rsidR="009002DA" w:rsidRPr="0091197F">
                  <w:rPr>
                    <w:rFonts w:ascii="MS Gothic" w:eastAsia="MS Gothic" w:hAnsi="MS Gothic" w:cs="Arial"/>
                    <w:sz w:val="20"/>
                    <w:szCs w:val="20"/>
                    <w:lang w:val="en-US"/>
                  </w:rPr>
                  <w:t>☐</w:t>
                </w:r>
              </w:sdtContent>
            </w:sdt>
            <w:r w:rsidR="00B613D6" w:rsidRPr="0091197F">
              <w:rPr>
                <w:rFonts w:cs="Arial"/>
                <w:sz w:val="20"/>
                <w:szCs w:val="20"/>
                <w:lang w:val="en-US"/>
              </w:rPr>
              <w:t xml:space="preserve"> N</w:t>
            </w:r>
            <w:r w:rsidR="00365807" w:rsidRPr="0091197F">
              <w:rPr>
                <w:rFonts w:cs="Arial"/>
                <w:sz w:val="20"/>
                <w:szCs w:val="20"/>
                <w:lang w:val="en-US"/>
              </w:rPr>
              <w:t>O</w:t>
            </w:r>
          </w:p>
        </w:tc>
      </w:tr>
      <w:tr w:rsidR="00B613D6" w:rsidRPr="0091197F" w14:paraId="448CF386" w14:textId="77777777" w:rsidTr="00882F84">
        <w:trPr>
          <w:trHeight w:val="454"/>
          <w:tblHeader/>
        </w:trPr>
        <w:tc>
          <w:tcPr>
            <w:tcW w:w="481" w:type="dxa"/>
            <w:tcBorders>
              <w:top w:val="single" w:sz="4" w:space="0" w:color="auto"/>
            </w:tcBorders>
            <w:shd w:val="clear" w:color="auto" w:fill="auto"/>
            <w:vAlign w:val="center"/>
          </w:tcPr>
          <w:p w14:paraId="675B43B7" w14:textId="75FEBB90" w:rsidR="00B613D6" w:rsidRPr="0091197F" w:rsidRDefault="00B613D6" w:rsidP="00882F84">
            <w:pPr>
              <w:spacing w:before="60" w:after="60"/>
              <w:rPr>
                <w:sz w:val="20"/>
                <w:lang w:val="en-US"/>
              </w:rPr>
            </w:pPr>
            <w:r w:rsidRPr="0091197F">
              <w:rPr>
                <w:sz w:val="20"/>
                <w:lang w:val="en-US"/>
              </w:rPr>
              <w:t>b)</w:t>
            </w:r>
          </w:p>
        </w:tc>
        <w:tc>
          <w:tcPr>
            <w:tcW w:w="8080" w:type="dxa"/>
            <w:gridSpan w:val="2"/>
            <w:tcBorders>
              <w:top w:val="single" w:sz="4" w:space="0" w:color="auto"/>
              <w:bottom w:val="single" w:sz="4" w:space="0" w:color="auto"/>
            </w:tcBorders>
            <w:shd w:val="clear" w:color="auto" w:fill="auto"/>
            <w:vAlign w:val="center"/>
          </w:tcPr>
          <w:p w14:paraId="33419F32" w14:textId="7B98D002" w:rsidR="00B613D6" w:rsidRPr="0091197F" w:rsidRDefault="008C2598" w:rsidP="00A465C1">
            <w:pPr>
              <w:spacing w:before="60" w:after="60"/>
              <w:rPr>
                <w:sz w:val="20"/>
                <w:lang w:val="en-US"/>
              </w:rPr>
            </w:pPr>
            <w:r w:rsidRPr="0091197F">
              <w:rPr>
                <w:sz w:val="20"/>
                <w:lang w:val="en-US"/>
              </w:rPr>
              <w:t>The conformity assessment procedure chosen by the manufacturer as d</w:t>
            </w:r>
            <w:r w:rsidR="00A465C1" w:rsidRPr="0091197F">
              <w:rPr>
                <w:sz w:val="20"/>
                <w:lang w:val="en-US"/>
              </w:rPr>
              <w:t>escribed in section 4, point 4.5 of the</w:t>
            </w:r>
            <w:r w:rsidRPr="0091197F">
              <w:rPr>
                <w:sz w:val="20"/>
                <w:lang w:val="en-US"/>
              </w:rPr>
              <w:t xml:space="preserve"> application is applicable to the medical device concerned in accordance with the provisions of Article 52 of the MDR</w:t>
            </w:r>
            <w:r w:rsidR="003C5A19" w:rsidRPr="0091197F">
              <w:rPr>
                <w:sz w:val="20"/>
                <w:lang w:val="en-US"/>
              </w:rPr>
              <w:t>.</w:t>
            </w:r>
          </w:p>
        </w:tc>
        <w:tc>
          <w:tcPr>
            <w:tcW w:w="992" w:type="dxa"/>
            <w:tcBorders>
              <w:top w:val="single" w:sz="4" w:space="0" w:color="auto"/>
            </w:tcBorders>
            <w:shd w:val="clear" w:color="auto" w:fill="auto"/>
            <w:vAlign w:val="center"/>
          </w:tcPr>
          <w:p w14:paraId="0F1F446A" w14:textId="3FDEE4D6" w:rsidR="00B613D6" w:rsidRPr="0091197F" w:rsidRDefault="0091197F" w:rsidP="00882F84">
            <w:pPr>
              <w:tabs>
                <w:tab w:val="left" w:pos="1162"/>
              </w:tabs>
              <w:spacing w:before="60" w:after="60"/>
              <w:rPr>
                <w:rFonts w:cs="Arial"/>
                <w:sz w:val="20"/>
                <w:szCs w:val="20"/>
                <w:lang w:val="en-US"/>
              </w:rPr>
            </w:pPr>
            <w:sdt>
              <w:sdtPr>
                <w:rPr>
                  <w:rFonts w:cs="Arial"/>
                  <w:sz w:val="20"/>
                  <w:szCs w:val="20"/>
                  <w:lang w:val="en-US"/>
                </w:rPr>
                <w:id w:val="-556625294"/>
                <w14:checkbox>
                  <w14:checked w14:val="0"/>
                  <w14:checkedState w14:val="2612" w14:font="MS Gothic"/>
                  <w14:uncheckedState w14:val="2610" w14:font="MS Gothic"/>
                </w14:checkbox>
              </w:sdtPr>
              <w:sdtEndPr/>
              <w:sdtContent>
                <w:r w:rsidR="009002DA" w:rsidRPr="0091197F">
                  <w:rPr>
                    <w:rFonts w:ascii="MS Gothic" w:eastAsia="MS Gothic" w:hAnsi="MS Gothic" w:cs="Arial"/>
                    <w:sz w:val="20"/>
                    <w:szCs w:val="20"/>
                    <w:lang w:val="en-US"/>
                  </w:rPr>
                  <w:t>☐</w:t>
                </w:r>
              </w:sdtContent>
            </w:sdt>
            <w:r w:rsidR="00B613D6" w:rsidRPr="0091197F">
              <w:rPr>
                <w:rFonts w:cs="Arial"/>
                <w:sz w:val="20"/>
                <w:szCs w:val="20"/>
                <w:lang w:val="en-US"/>
              </w:rPr>
              <w:t xml:space="preserve"> </w:t>
            </w:r>
            <w:r w:rsidR="00365807" w:rsidRPr="0091197F">
              <w:rPr>
                <w:rFonts w:cs="Arial"/>
                <w:sz w:val="20"/>
                <w:szCs w:val="20"/>
                <w:lang w:val="en-US"/>
              </w:rPr>
              <w:t>YES</w:t>
            </w:r>
          </w:p>
          <w:p w14:paraId="7785013A" w14:textId="76FEB98A" w:rsidR="00B613D6" w:rsidRPr="0091197F" w:rsidRDefault="0091197F" w:rsidP="00882F84">
            <w:pPr>
              <w:spacing w:before="60" w:after="60"/>
              <w:rPr>
                <w:rFonts w:cs="Arial"/>
                <w:sz w:val="20"/>
                <w:szCs w:val="20"/>
                <w:lang w:val="en-US"/>
              </w:rPr>
            </w:pPr>
            <w:sdt>
              <w:sdtPr>
                <w:rPr>
                  <w:rFonts w:cs="Arial"/>
                  <w:sz w:val="20"/>
                  <w:szCs w:val="20"/>
                  <w:lang w:val="en-US"/>
                </w:rPr>
                <w:id w:val="1971242001"/>
                <w14:checkbox>
                  <w14:checked w14:val="0"/>
                  <w14:checkedState w14:val="2612" w14:font="MS Gothic"/>
                  <w14:uncheckedState w14:val="2610" w14:font="MS Gothic"/>
                </w14:checkbox>
              </w:sdtPr>
              <w:sdtEndPr/>
              <w:sdtContent>
                <w:r w:rsidR="009002DA" w:rsidRPr="0091197F">
                  <w:rPr>
                    <w:rFonts w:ascii="MS Gothic" w:eastAsia="MS Gothic" w:hAnsi="MS Gothic" w:cs="Arial"/>
                    <w:sz w:val="20"/>
                    <w:szCs w:val="20"/>
                    <w:lang w:val="en-US"/>
                  </w:rPr>
                  <w:t>☐</w:t>
                </w:r>
              </w:sdtContent>
            </w:sdt>
            <w:r w:rsidR="00B613D6" w:rsidRPr="0091197F">
              <w:rPr>
                <w:rFonts w:cs="Arial"/>
                <w:sz w:val="20"/>
                <w:szCs w:val="20"/>
                <w:lang w:val="en-US"/>
              </w:rPr>
              <w:t xml:space="preserve"> N</w:t>
            </w:r>
            <w:r w:rsidR="00365807" w:rsidRPr="0091197F">
              <w:rPr>
                <w:rFonts w:cs="Arial"/>
                <w:sz w:val="20"/>
                <w:szCs w:val="20"/>
                <w:lang w:val="en-US"/>
              </w:rPr>
              <w:t>O</w:t>
            </w:r>
          </w:p>
        </w:tc>
      </w:tr>
      <w:tr w:rsidR="00B613D6" w:rsidRPr="0091197F" w14:paraId="1C4D2944" w14:textId="77777777" w:rsidTr="00882F84">
        <w:trPr>
          <w:trHeight w:val="454"/>
          <w:tblHeader/>
        </w:trPr>
        <w:tc>
          <w:tcPr>
            <w:tcW w:w="481" w:type="dxa"/>
            <w:tcBorders>
              <w:bottom w:val="single" w:sz="4" w:space="0" w:color="auto"/>
              <w:right w:val="single" w:sz="4" w:space="0" w:color="auto"/>
            </w:tcBorders>
            <w:shd w:val="clear" w:color="auto" w:fill="auto"/>
            <w:vAlign w:val="center"/>
          </w:tcPr>
          <w:p w14:paraId="6E67336B" w14:textId="5087A9D8" w:rsidR="00B613D6" w:rsidRPr="0091197F" w:rsidRDefault="00B613D6" w:rsidP="00882F84">
            <w:pPr>
              <w:spacing w:before="60" w:after="60"/>
              <w:rPr>
                <w:sz w:val="20"/>
                <w:lang w:val="en-US"/>
              </w:rPr>
            </w:pPr>
            <w:r w:rsidRPr="0091197F">
              <w:rPr>
                <w:sz w:val="20"/>
                <w:lang w:val="en-US"/>
              </w:rPr>
              <w:t>c)</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2C849D" w14:textId="717FCEBE" w:rsidR="00B613D6" w:rsidRPr="0091197F" w:rsidRDefault="008C2598" w:rsidP="00A465C1">
            <w:pPr>
              <w:spacing w:before="60" w:after="60"/>
              <w:rPr>
                <w:sz w:val="20"/>
                <w:lang w:val="en-US"/>
              </w:rPr>
            </w:pPr>
            <w:r w:rsidRPr="0091197F">
              <w:rPr>
                <w:sz w:val="20"/>
                <w:lang w:val="en-US"/>
              </w:rPr>
              <w:t>The application is complete with regard to the requirements of the conformity assessment procedure requested by the manufacturer (see section 4, point 4.</w:t>
            </w:r>
            <w:r w:rsidR="00A465C1" w:rsidRPr="0091197F">
              <w:rPr>
                <w:sz w:val="20"/>
                <w:lang w:val="en-US"/>
              </w:rPr>
              <w:t>5</w:t>
            </w:r>
            <w:r w:rsidRPr="0091197F">
              <w:rPr>
                <w:sz w:val="20"/>
                <w:lang w:val="en-US"/>
              </w:rPr>
              <w:t xml:space="preserve"> of the application).</w:t>
            </w:r>
          </w:p>
        </w:tc>
        <w:tc>
          <w:tcPr>
            <w:tcW w:w="992" w:type="dxa"/>
            <w:tcBorders>
              <w:left w:val="single" w:sz="4" w:space="0" w:color="auto"/>
              <w:bottom w:val="single" w:sz="4" w:space="0" w:color="auto"/>
            </w:tcBorders>
            <w:shd w:val="clear" w:color="auto" w:fill="auto"/>
            <w:vAlign w:val="center"/>
          </w:tcPr>
          <w:p w14:paraId="72254164" w14:textId="14CA1F94" w:rsidR="00B613D6" w:rsidRPr="0091197F" w:rsidRDefault="0091197F" w:rsidP="00882F84">
            <w:pPr>
              <w:tabs>
                <w:tab w:val="left" w:pos="1162"/>
              </w:tabs>
              <w:spacing w:before="60" w:after="60"/>
              <w:rPr>
                <w:rFonts w:cs="Arial"/>
                <w:sz w:val="20"/>
                <w:szCs w:val="20"/>
                <w:lang w:val="en-US"/>
              </w:rPr>
            </w:pPr>
            <w:sdt>
              <w:sdtPr>
                <w:rPr>
                  <w:rFonts w:cs="Arial"/>
                  <w:sz w:val="20"/>
                  <w:szCs w:val="20"/>
                  <w:lang w:val="en-US"/>
                </w:rPr>
                <w:id w:val="-1730602881"/>
                <w14:checkbox>
                  <w14:checked w14:val="0"/>
                  <w14:checkedState w14:val="2612" w14:font="MS Gothic"/>
                  <w14:uncheckedState w14:val="2610" w14:font="MS Gothic"/>
                </w14:checkbox>
              </w:sdtPr>
              <w:sdtEndPr/>
              <w:sdtContent>
                <w:r w:rsidR="009002DA" w:rsidRPr="0091197F">
                  <w:rPr>
                    <w:rFonts w:ascii="MS Gothic" w:eastAsia="MS Gothic" w:hAnsi="MS Gothic" w:cs="Arial"/>
                    <w:sz w:val="20"/>
                    <w:szCs w:val="20"/>
                    <w:lang w:val="en-US"/>
                  </w:rPr>
                  <w:t>☐</w:t>
                </w:r>
              </w:sdtContent>
            </w:sdt>
            <w:r w:rsidR="00B613D6" w:rsidRPr="0091197F">
              <w:rPr>
                <w:rFonts w:cs="Arial"/>
                <w:sz w:val="20"/>
                <w:szCs w:val="20"/>
                <w:lang w:val="en-US"/>
              </w:rPr>
              <w:t xml:space="preserve"> </w:t>
            </w:r>
            <w:r w:rsidR="00365807" w:rsidRPr="0091197F">
              <w:rPr>
                <w:rFonts w:cs="Arial"/>
                <w:sz w:val="20"/>
                <w:szCs w:val="20"/>
                <w:lang w:val="en-US"/>
              </w:rPr>
              <w:t>YES</w:t>
            </w:r>
          </w:p>
          <w:p w14:paraId="2EE82E83" w14:textId="52DF579F" w:rsidR="00B613D6" w:rsidRPr="0091197F" w:rsidRDefault="0091197F" w:rsidP="00882F84">
            <w:pPr>
              <w:tabs>
                <w:tab w:val="left" w:pos="739"/>
              </w:tabs>
              <w:spacing w:before="60" w:after="60"/>
              <w:rPr>
                <w:rFonts w:cs="Arial"/>
                <w:sz w:val="20"/>
                <w:szCs w:val="20"/>
                <w:lang w:val="en-US"/>
              </w:rPr>
            </w:pPr>
            <w:sdt>
              <w:sdtPr>
                <w:rPr>
                  <w:rFonts w:cs="Arial"/>
                  <w:sz w:val="20"/>
                  <w:szCs w:val="20"/>
                  <w:lang w:val="en-US"/>
                </w:rPr>
                <w:id w:val="496705806"/>
                <w14:checkbox>
                  <w14:checked w14:val="0"/>
                  <w14:checkedState w14:val="2612" w14:font="MS Gothic"/>
                  <w14:uncheckedState w14:val="2610" w14:font="MS Gothic"/>
                </w14:checkbox>
              </w:sdtPr>
              <w:sdtEndPr/>
              <w:sdtContent>
                <w:r w:rsidR="009002DA" w:rsidRPr="0091197F">
                  <w:rPr>
                    <w:rFonts w:ascii="MS Gothic" w:eastAsia="MS Gothic" w:hAnsi="MS Gothic" w:cs="Arial"/>
                    <w:sz w:val="20"/>
                    <w:szCs w:val="20"/>
                    <w:lang w:val="en-US"/>
                  </w:rPr>
                  <w:t>☐</w:t>
                </w:r>
              </w:sdtContent>
            </w:sdt>
            <w:r w:rsidR="00B613D6" w:rsidRPr="0091197F">
              <w:rPr>
                <w:rFonts w:cs="Arial"/>
                <w:sz w:val="20"/>
                <w:szCs w:val="20"/>
                <w:lang w:val="en-US"/>
              </w:rPr>
              <w:t xml:space="preserve"> N</w:t>
            </w:r>
            <w:r w:rsidR="00365807" w:rsidRPr="0091197F">
              <w:rPr>
                <w:rFonts w:cs="Arial"/>
                <w:sz w:val="20"/>
                <w:szCs w:val="20"/>
                <w:lang w:val="en-US"/>
              </w:rPr>
              <w:t>O</w:t>
            </w:r>
          </w:p>
        </w:tc>
      </w:tr>
      <w:tr w:rsidR="00B613D6" w:rsidRPr="0091197F" w14:paraId="4161CA1A" w14:textId="77777777" w:rsidTr="00882F84">
        <w:trPr>
          <w:trHeight w:val="454"/>
          <w:tblHeader/>
        </w:trPr>
        <w:tc>
          <w:tcPr>
            <w:tcW w:w="481" w:type="dxa"/>
            <w:tcBorders>
              <w:bottom w:val="single" w:sz="4" w:space="0" w:color="auto"/>
            </w:tcBorders>
            <w:shd w:val="clear" w:color="auto" w:fill="auto"/>
            <w:vAlign w:val="center"/>
          </w:tcPr>
          <w:p w14:paraId="21664129" w14:textId="29BFD5A4" w:rsidR="00B613D6" w:rsidRPr="0091197F" w:rsidRDefault="00B613D6" w:rsidP="00882F84">
            <w:pPr>
              <w:spacing w:before="60" w:after="60"/>
              <w:rPr>
                <w:sz w:val="20"/>
                <w:lang w:val="en-US"/>
              </w:rPr>
            </w:pPr>
            <w:r w:rsidRPr="0091197F">
              <w:rPr>
                <w:sz w:val="20"/>
                <w:lang w:val="en-US"/>
              </w:rPr>
              <w:t>d)</w:t>
            </w:r>
          </w:p>
        </w:tc>
        <w:tc>
          <w:tcPr>
            <w:tcW w:w="8080" w:type="dxa"/>
            <w:gridSpan w:val="2"/>
            <w:tcBorders>
              <w:top w:val="single" w:sz="4" w:space="0" w:color="auto"/>
              <w:bottom w:val="single" w:sz="4" w:space="0" w:color="auto"/>
            </w:tcBorders>
            <w:shd w:val="clear" w:color="auto" w:fill="auto"/>
            <w:vAlign w:val="center"/>
          </w:tcPr>
          <w:p w14:paraId="6ADE7FA2" w14:textId="5908D1F6" w:rsidR="00B613D6" w:rsidRPr="0091197F" w:rsidRDefault="008C2598" w:rsidP="00A465C1">
            <w:pPr>
              <w:spacing w:before="60" w:after="60"/>
              <w:rPr>
                <w:sz w:val="20"/>
                <w:lang w:val="en-US"/>
              </w:rPr>
            </w:pPr>
            <w:r w:rsidRPr="0091197F">
              <w:rPr>
                <w:sz w:val="20"/>
                <w:lang w:val="en-US"/>
              </w:rPr>
              <w:t>Device codes according to Regulation (EU) 2017/2185 and the conformity assessment procedure chosen by the manufacturer as</w:t>
            </w:r>
            <w:r w:rsidR="00A465C1" w:rsidRPr="0091197F">
              <w:rPr>
                <w:sz w:val="20"/>
                <w:lang w:val="en-US"/>
              </w:rPr>
              <w:t xml:space="preserve"> specified in section 4,</w:t>
            </w:r>
            <w:r w:rsidRPr="0091197F">
              <w:rPr>
                <w:sz w:val="20"/>
                <w:lang w:val="en-US"/>
              </w:rPr>
              <w:t xml:space="preserve"> point 4.</w:t>
            </w:r>
            <w:r w:rsidR="00A465C1" w:rsidRPr="0091197F">
              <w:rPr>
                <w:sz w:val="20"/>
                <w:lang w:val="en-US"/>
              </w:rPr>
              <w:t>5</w:t>
            </w:r>
            <w:r w:rsidRPr="0091197F">
              <w:rPr>
                <w:sz w:val="20"/>
                <w:lang w:val="en-US"/>
              </w:rPr>
              <w:t xml:space="preserve"> </w:t>
            </w:r>
            <w:r w:rsidR="00A465C1" w:rsidRPr="0091197F">
              <w:rPr>
                <w:sz w:val="20"/>
                <w:lang w:val="en-US"/>
              </w:rPr>
              <w:t>of the application</w:t>
            </w:r>
            <w:r w:rsidRPr="0091197F">
              <w:rPr>
                <w:sz w:val="20"/>
                <w:lang w:val="en-US"/>
              </w:rPr>
              <w:t xml:space="preserve"> are covered by the scope of NB 1023</w:t>
            </w:r>
            <w:r w:rsidR="00A465C1" w:rsidRPr="0091197F">
              <w:rPr>
                <w:sz w:val="20"/>
                <w:lang w:val="en-US"/>
              </w:rPr>
              <w:t xml:space="preserve"> notification</w:t>
            </w:r>
            <w:r w:rsidR="0078500F" w:rsidRPr="0091197F">
              <w:rPr>
                <w:sz w:val="20"/>
                <w:lang w:val="en-US"/>
              </w:rPr>
              <w:t>.</w:t>
            </w:r>
            <w:r w:rsidR="009271A4" w:rsidRPr="0091197F">
              <w:rPr>
                <w:sz w:val="20"/>
                <w:lang w:val="en-US"/>
              </w:rPr>
              <w:t xml:space="preserve"> </w:t>
            </w:r>
          </w:p>
        </w:tc>
        <w:tc>
          <w:tcPr>
            <w:tcW w:w="992" w:type="dxa"/>
            <w:tcBorders>
              <w:bottom w:val="single" w:sz="4" w:space="0" w:color="auto"/>
            </w:tcBorders>
            <w:shd w:val="clear" w:color="auto" w:fill="auto"/>
            <w:vAlign w:val="center"/>
          </w:tcPr>
          <w:p w14:paraId="0C2AD7D1" w14:textId="2E41F14E" w:rsidR="00B613D6" w:rsidRPr="0091197F" w:rsidRDefault="0091197F" w:rsidP="00882F84">
            <w:pPr>
              <w:tabs>
                <w:tab w:val="left" w:pos="1162"/>
              </w:tabs>
              <w:spacing w:before="60" w:after="60"/>
              <w:rPr>
                <w:rFonts w:cs="Arial"/>
                <w:sz w:val="20"/>
                <w:szCs w:val="20"/>
                <w:lang w:val="en-US"/>
              </w:rPr>
            </w:pPr>
            <w:sdt>
              <w:sdtPr>
                <w:rPr>
                  <w:rFonts w:cs="Arial"/>
                  <w:sz w:val="20"/>
                  <w:szCs w:val="20"/>
                  <w:lang w:val="en-US"/>
                </w:rPr>
                <w:id w:val="-1342538399"/>
                <w14:checkbox>
                  <w14:checked w14:val="0"/>
                  <w14:checkedState w14:val="2612" w14:font="MS Gothic"/>
                  <w14:uncheckedState w14:val="2610" w14:font="MS Gothic"/>
                </w14:checkbox>
              </w:sdtPr>
              <w:sdtEndPr/>
              <w:sdtContent>
                <w:r w:rsidR="009002DA" w:rsidRPr="0091197F">
                  <w:rPr>
                    <w:rFonts w:ascii="MS Gothic" w:eastAsia="MS Gothic" w:hAnsi="MS Gothic" w:cs="Arial"/>
                    <w:sz w:val="20"/>
                    <w:szCs w:val="20"/>
                    <w:lang w:val="en-US"/>
                  </w:rPr>
                  <w:t>☐</w:t>
                </w:r>
              </w:sdtContent>
            </w:sdt>
            <w:r w:rsidR="00B613D6" w:rsidRPr="0091197F">
              <w:rPr>
                <w:rFonts w:cs="Arial"/>
                <w:sz w:val="20"/>
                <w:szCs w:val="20"/>
                <w:lang w:val="en-US"/>
              </w:rPr>
              <w:t xml:space="preserve"> </w:t>
            </w:r>
            <w:r w:rsidR="00365807" w:rsidRPr="0091197F">
              <w:rPr>
                <w:rFonts w:cs="Arial"/>
                <w:sz w:val="20"/>
                <w:szCs w:val="20"/>
                <w:lang w:val="en-US"/>
              </w:rPr>
              <w:t>YES</w:t>
            </w:r>
          </w:p>
          <w:p w14:paraId="1EE7E5A6" w14:textId="65DF7A05" w:rsidR="00B613D6" w:rsidRPr="0091197F" w:rsidRDefault="0091197F" w:rsidP="00882F84">
            <w:pPr>
              <w:tabs>
                <w:tab w:val="left" w:pos="1732"/>
              </w:tabs>
              <w:spacing w:before="60" w:after="60"/>
              <w:rPr>
                <w:rFonts w:cs="Arial"/>
                <w:sz w:val="20"/>
                <w:szCs w:val="20"/>
                <w:lang w:val="en-US"/>
              </w:rPr>
            </w:pPr>
            <w:sdt>
              <w:sdtPr>
                <w:rPr>
                  <w:rFonts w:cs="Arial"/>
                  <w:sz w:val="20"/>
                  <w:szCs w:val="20"/>
                  <w:lang w:val="en-US"/>
                </w:rPr>
                <w:id w:val="1203132833"/>
                <w14:checkbox>
                  <w14:checked w14:val="0"/>
                  <w14:checkedState w14:val="2612" w14:font="MS Gothic"/>
                  <w14:uncheckedState w14:val="2610" w14:font="MS Gothic"/>
                </w14:checkbox>
              </w:sdtPr>
              <w:sdtEndPr/>
              <w:sdtContent>
                <w:r w:rsidR="009002DA" w:rsidRPr="0091197F">
                  <w:rPr>
                    <w:rFonts w:ascii="MS Gothic" w:eastAsia="MS Gothic" w:hAnsi="MS Gothic" w:cs="Arial"/>
                    <w:sz w:val="20"/>
                    <w:szCs w:val="20"/>
                    <w:lang w:val="en-US"/>
                  </w:rPr>
                  <w:t>☐</w:t>
                </w:r>
              </w:sdtContent>
            </w:sdt>
            <w:r w:rsidR="00B613D6" w:rsidRPr="0091197F">
              <w:rPr>
                <w:rFonts w:cs="Arial"/>
                <w:sz w:val="20"/>
                <w:szCs w:val="20"/>
                <w:lang w:val="en-US"/>
              </w:rPr>
              <w:t xml:space="preserve"> N</w:t>
            </w:r>
            <w:r w:rsidR="00365807" w:rsidRPr="0091197F">
              <w:rPr>
                <w:rFonts w:cs="Arial"/>
                <w:sz w:val="20"/>
                <w:szCs w:val="20"/>
                <w:lang w:val="en-US"/>
              </w:rPr>
              <w:t>O</w:t>
            </w:r>
          </w:p>
        </w:tc>
      </w:tr>
      <w:tr w:rsidR="004A0CDD" w:rsidRPr="0091197F" w14:paraId="6AEE292D" w14:textId="77777777" w:rsidTr="00824669">
        <w:trPr>
          <w:trHeight w:val="454"/>
          <w:tblHeader/>
        </w:trPr>
        <w:tc>
          <w:tcPr>
            <w:tcW w:w="481" w:type="dxa"/>
            <w:tcBorders>
              <w:top w:val="single" w:sz="4" w:space="0" w:color="auto"/>
              <w:bottom w:val="single" w:sz="4" w:space="0" w:color="auto"/>
            </w:tcBorders>
            <w:shd w:val="clear" w:color="auto" w:fill="auto"/>
            <w:vAlign w:val="center"/>
          </w:tcPr>
          <w:p w14:paraId="5F931525" w14:textId="6F9EAC00" w:rsidR="004A0CDD" w:rsidRPr="0091197F" w:rsidRDefault="004A0CDD" w:rsidP="004A0CDD">
            <w:pPr>
              <w:spacing w:before="60" w:after="60"/>
              <w:rPr>
                <w:sz w:val="20"/>
                <w:lang w:val="en-US"/>
              </w:rPr>
            </w:pPr>
            <w:r w:rsidRPr="0091197F">
              <w:rPr>
                <w:sz w:val="20"/>
                <w:lang w:val="en-US"/>
              </w:rPr>
              <w:t>e)</w:t>
            </w:r>
          </w:p>
        </w:tc>
        <w:tc>
          <w:tcPr>
            <w:tcW w:w="8080" w:type="dxa"/>
            <w:gridSpan w:val="2"/>
            <w:tcBorders>
              <w:top w:val="single" w:sz="4" w:space="0" w:color="auto"/>
              <w:bottom w:val="single" w:sz="4" w:space="0" w:color="auto"/>
            </w:tcBorders>
            <w:shd w:val="clear" w:color="auto" w:fill="auto"/>
            <w:vAlign w:val="center"/>
          </w:tcPr>
          <w:p w14:paraId="289F1425" w14:textId="5AE0E690" w:rsidR="004A0CDD" w:rsidRPr="0091197F" w:rsidRDefault="008C2598" w:rsidP="004A0CDD">
            <w:pPr>
              <w:spacing w:before="60" w:after="60"/>
              <w:rPr>
                <w:sz w:val="20"/>
                <w:lang w:val="en-US"/>
              </w:rPr>
            </w:pPr>
            <w:r w:rsidRPr="0091197F">
              <w:rPr>
                <w:sz w:val="20"/>
                <w:lang w:val="en-US"/>
              </w:rPr>
              <w:t>The Notified Body NB 1023 currently has sufficient staff to carry out all the activities of the required conformity assessment procedure for the device</w:t>
            </w:r>
            <w:r w:rsidR="004A0CDD" w:rsidRPr="0091197F">
              <w:rPr>
                <w:sz w:val="20"/>
                <w:lang w:val="en-US"/>
              </w:rPr>
              <w:t>.</w:t>
            </w:r>
          </w:p>
        </w:tc>
        <w:tc>
          <w:tcPr>
            <w:tcW w:w="992" w:type="dxa"/>
            <w:tcBorders>
              <w:top w:val="single" w:sz="4" w:space="0" w:color="auto"/>
              <w:bottom w:val="single" w:sz="4" w:space="0" w:color="auto"/>
            </w:tcBorders>
            <w:shd w:val="clear" w:color="auto" w:fill="auto"/>
            <w:vAlign w:val="center"/>
          </w:tcPr>
          <w:p w14:paraId="31D44C7E" w14:textId="601405E8" w:rsidR="004A0CDD" w:rsidRPr="0091197F" w:rsidRDefault="0091197F" w:rsidP="004A0CDD">
            <w:pPr>
              <w:tabs>
                <w:tab w:val="left" w:pos="1162"/>
              </w:tabs>
              <w:spacing w:before="60" w:after="60"/>
              <w:rPr>
                <w:rFonts w:cs="Arial"/>
                <w:sz w:val="20"/>
                <w:szCs w:val="20"/>
                <w:lang w:val="en-US"/>
              </w:rPr>
            </w:pPr>
            <w:sdt>
              <w:sdtPr>
                <w:rPr>
                  <w:rFonts w:cs="Arial"/>
                  <w:sz w:val="20"/>
                  <w:szCs w:val="20"/>
                  <w:lang w:val="en-US"/>
                </w:rPr>
                <w:id w:val="-738241798"/>
                <w14:checkbox>
                  <w14:checked w14:val="0"/>
                  <w14:checkedState w14:val="2612" w14:font="MS Gothic"/>
                  <w14:uncheckedState w14:val="2610" w14:font="MS Gothic"/>
                </w14:checkbox>
              </w:sdtPr>
              <w:sdtEndPr/>
              <w:sdtContent>
                <w:r w:rsidR="009002DA" w:rsidRPr="0091197F">
                  <w:rPr>
                    <w:rFonts w:ascii="MS Gothic" w:eastAsia="MS Gothic" w:hAnsi="MS Gothic" w:cs="Arial"/>
                    <w:sz w:val="20"/>
                    <w:szCs w:val="20"/>
                    <w:lang w:val="en-US"/>
                  </w:rPr>
                  <w:t>☐</w:t>
                </w:r>
              </w:sdtContent>
            </w:sdt>
            <w:r w:rsidR="004A0CDD" w:rsidRPr="0091197F">
              <w:rPr>
                <w:rFonts w:cs="Arial"/>
                <w:sz w:val="20"/>
                <w:szCs w:val="20"/>
                <w:lang w:val="en-US"/>
              </w:rPr>
              <w:t xml:space="preserve"> </w:t>
            </w:r>
            <w:r w:rsidR="00365807" w:rsidRPr="0091197F">
              <w:rPr>
                <w:rFonts w:cs="Arial"/>
                <w:sz w:val="20"/>
                <w:szCs w:val="20"/>
                <w:lang w:val="en-US"/>
              </w:rPr>
              <w:t>YES</w:t>
            </w:r>
          </w:p>
          <w:p w14:paraId="79D491E6" w14:textId="01AA8DE0" w:rsidR="004A0CDD" w:rsidRPr="0091197F" w:rsidRDefault="0091197F" w:rsidP="004A0CDD">
            <w:pPr>
              <w:spacing w:before="60" w:after="60"/>
              <w:rPr>
                <w:rFonts w:cs="Arial"/>
                <w:sz w:val="20"/>
                <w:szCs w:val="20"/>
                <w:lang w:val="en-US"/>
              </w:rPr>
            </w:pPr>
            <w:sdt>
              <w:sdtPr>
                <w:rPr>
                  <w:rFonts w:cs="Arial"/>
                  <w:sz w:val="20"/>
                  <w:szCs w:val="20"/>
                  <w:lang w:val="en-US"/>
                </w:rPr>
                <w:id w:val="-2052605228"/>
                <w14:checkbox>
                  <w14:checked w14:val="0"/>
                  <w14:checkedState w14:val="2612" w14:font="MS Gothic"/>
                  <w14:uncheckedState w14:val="2610" w14:font="MS Gothic"/>
                </w14:checkbox>
              </w:sdtPr>
              <w:sdtEndPr/>
              <w:sdtContent>
                <w:r w:rsidR="009002DA" w:rsidRPr="0091197F">
                  <w:rPr>
                    <w:rFonts w:ascii="MS Gothic" w:eastAsia="MS Gothic" w:hAnsi="MS Gothic" w:cs="Arial"/>
                    <w:sz w:val="20"/>
                    <w:szCs w:val="20"/>
                    <w:lang w:val="en-US"/>
                  </w:rPr>
                  <w:t>☐</w:t>
                </w:r>
              </w:sdtContent>
            </w:sdt>
            <w:r w:rsidR="004A0CDD" w:rsidRPr="0091197F">
              <w:rPr>
                <w:rFonts w:cs="Arial"/>
                <w:sz w:val="20"/>
                <w:szCs w:val="20"/>
                <w:lang w:val="en-US"/>
              </w:rPr>
              <w:t xml:space="preserve"> N</w:t>
            </w:r>
            <w:r w:rsidR="00365807" w:rsidRPr="0091197F">
              <w:rPr>
                <w:rFonts w:cs="Arial"/>
                <w:sz w:val="20"/>
                <w:szCs w:val="20"/>
                <w:lang w:val="en-US"/>
              </w:rPr>
              <w:t>O</w:t>
            </w:r>
          </w:p>
        </w:tc>
      </w:tr>
      <w:tr w:rsidR="00113C3A" w:rsidRPr="0091197F" w14:paraId="01F2BF9C" w14:textId="77777777" w:rsidTr="00824669">
        <w:trPr>
          <w:trHeight w:val="454"/>
          <w:tblHeader/>
        </w:trPr>
        <w:tc>
          <w:tcPr>
            <w:tcW w:w="481" w:type="dxa"/>
            <w:tcBorders>
              <w:top w:val="single" w:sz="4" w:space="0" w:color="auto"/>
              <w:bottom w:val="single" w:sz="4" w:space="0" w:color="auto"/>
            </w:tcBorders>
            <w:shd w:val="clear" w:color="auto" w:fill="auto"/>
            <w:vAlign w:val="center"/>
          </w:tcPr>
          <w:p w14:paraId="6A951134" w14:textId="557EF67A" w:rsidR="00113C3A" w:rsidRPr="0091197F" w:rsidRDefault="00113C3A" w:rsidP="00113C3A">
            <w:pPr>
              <w:spacing w:before="60" w:after="60"/>
              <w:rPr>
                <w:sz w:val="20"/>
                <w:lang w:val="en-US"/>
              </w:rPr>
            </w:pPr>
            <w:r w:rsidRPr="0091197F">
              <w:rPr>
                <w:sz w:val="20"/>
                <w:lang w:val="en-US"/>
              </w:rPr>
              <w:t>f)</w:t>
            </w:r>
          </w:p>
        </w:tc>
        <w:tc>
          <w:tcPr>
            <w:tcW w:w="8080" w:type="dxa"/>
            <w:gridSpan w:val="2"/>
            <w:tcBorders>
              <w:top w:val="single" w:sz="4" w:space="0" w:color="auto"/>
              <w:bottom w:val="single" w:sz="4" w:space="0" w:color="auto"/>
            </w:tcBorders>
            <w:shd w:val="clear" w:color="auto" w:fill="auto"/>
            <w:vAlign w:val="center"/>
          </w:tcPr>
          <w:p w14:paraId="73C1D8B2" w14:textId="33A55D0D" w:rsidR="00113C3A" w:rsidRPr="0091197F" w:rsidRDefault="008C2598" w:rsidP="00113C3A">
            <w:pPr>
              <w:spacing w:before="60" w:after="60"/>
              <w:rPr>
                <w:sz w:val="20"/>
                <w:lang w:val="en-US"/>
              </w:rPr>
            </w:pPr>
            <w:r w:rsidRPr="0091197F">
              <w:rPr>
                <w:sz w:val="20"/>
                <w:lang w:val="en-US"/>
              </w:rPr>
              <w:t>The information provided in the application or its annex shall not contain any information that could potentially lead to a conflict of interest or a suspicion of a potential conflict of interest.</w:t>
            </w:r>
            <w:r w:rsidR="00113C3A" w:rsidRPr="0091197F">
              <w:rPr>
                <w:sz w:val="20"/>
                <w:lang w:val="en-US"/>
              </w:rPr>
              <w:t>.</w:t>
            </w:r>
          </w:p>
        </w:tc>
        <w:tc>
          <w:tcPr>
            <w:tcW w:w="992" w:type="dxa"/>
            <w:tcBorders>
              <w:top w:val="single" w:sz="4" w:space="0" w:color="auto"/>
              <w:bottom w:val="single" w:sz="4" w:space="0" w:color="auto"/>
            </w:tcBorders>
            <w:shd w:val="clear" w:color="auto" w:fill="auto"/>
            <w:vAlign w:val="center"/>
          </w:tcPr>
          <w:p w14:paraId="6645410D" w14:textId="68EF4A6F" w:rsidR="00113C3A" w:rsidRPr="0091197F" w:rsidRDefault="0091197F" w:rsidP="00113C3A">
            <w:pPr>
              <w:tabs>
                <w:tab w:val="left" w:pos="1162"/>
              </w:tabs>
              <w:spacing w:before="60" w:after="60"/>
              <w:rPr>
                <w:rFonts w:cs="Arial"/>
                <w:sz w:val="20"/>
                <w:szCs w:val="20"/>
                <w:lang w:val="en-US"/>
              </w:rPr>
            </w:pPr>
            <w:sdt>
              <w:sdtPr>
                <w:rPr>
                  <w:rFonts w:cs="Arial"/>
                  <w:sz w:val="20"/>
                  <w:szCs w:val="20"/>
                  <w:lang w:val="en-US"/>
                </w:rPr>
                <w:id w:val="506248639"/>
                <w14:checkbox>
                  <w14:checked w14:val="0"/>
                  <w14:checkedState w14:val="2612" w14:font="MS Gothic"/>
                  <w14:uncheckedState w14:val="2610" w14:font="MS Gothic"/>
                </w14:checkbox>
              </w:sdtPr>
              <w:sdtEndPr/>
              <w:sdtContent>
                <w:r w:rsidR="00B224A6" w:rsidRPr="0091197F">
                  <w:rPr>
                    <w:rFonts w:ascii="MS Gothic" w:eastAsia="MS Gothic" w:hAnsi="MS Gothic" w:cs="Arial" w:hint="eastAsia"/>
                    <w:sz w:val="20"/>
                    <w:szCs w:val="20"/>
                    <w:lang w:val="en-US"/>
                  </w:rPr>
                  <w:t>☐</w:t>
                </w:r>
              </w:sdtContent>
            </w:sdt>
            <w:r w:rsidR="00113C3A" w:rsidRPr="0091197F">
              <w:rPr>
                <w:rFonts w:cs="Arial"/>
                <w:sz w:val="20"/>
                <w:szCs w:val="20"/>
                <w:lang w:val="en-US"/>
              </w:rPr>
              <w:t xml:space="preserve"> </w:t>
            </w:r>
            <w:r w:rsidR="00365807" w:rsidRPr="0091197F">
              <w:rPr>
                <w:rFonts w:cs="Arial"/>
                <w:sz w:val="20"/>
                <w:szCs w:val="20"/>
                <w:lang w:val="en-US"/>
              </w:rPr>
              <w:t>YES</w:t>
            </w:r>
          </w:p>
          <w:p w14:paraId="6EA31893" w14:textId="433E7B14" w:rsidR="00113C3A" w:rsidRPr="0091197F" w:rsidRDefault="0091197F" w:rsidP="00113C3A">
            <w:pPr>
              <w:tabs>
                <w:tab w:val="left" w:pos="1162"/>
              </w:tabs>
              <w:spacing w:before="60" w:after="60"/>
              <w:rPr>
                <w:rFonts w:cs="Arial"/>
                <w:sz w:val="20"/>
                <w:szCs w:val="20"/>
                <w:lang w:val="en-US"/>
              </w:rPr>
            </w:pPr>
            <w:sdt>
              <w:sdtPr>
                <w:rPr>
                  <w:rFonts w:cs="Arial"/>
                  <w:sz w:val="20"/>
                  <w:szCs w:val="20"/>
                  <w:lang w:val="en-US"/>
                </w:rPr>
                <w:id w:val="-1429420181"/>
                <w14:checkbox>
                  <w14:checked w14:val="0"/>
                  <w14:checkedState w14:val="2612" w14:font="MS Gothic"/>
                  <w14:uncheckedState w14:val="2610" w14:font="MS Gothic"/>
                </w14:checkbox>
              </w:sdtPr>
              <w:sdtEndPr/>
              <w:sdtContent>
                <w:r w:rsidR="009002DA" w:rsidRPr="0091197F">
                  <w:rPr>
                    <w:rFonts w:ascii="MS Gothic" w:eastAsia="MS Gothic" w:hAnsi="MS Gothic" w:cs="Arial"/>
                    <w:sz w:val="20"/>
                    <w:szCs w:val="20"/>
                    <w:lang w:val="en-US"/>
                  </w:rPr>
                  <w:t>☐</w:t>
                </w:r>
              </w:sdtContent>
            </w:sdt>
            <w:r w:rsidR="00113C3A" w:rsidRPr="0091197F">
              <w:rPr>
                <w:rFonts w:cs="Arial"/>
                <w:sz w:val="20"/>
                <w:szCs w:val="20"/>
                <w:lang w:val="en-US"/>
              </w:rPr>
              <w:t xml:space="preserve"> N</w:t>
            </w:r>
            <w:r w:rsidR="00365807" w:rsidRPr="0091197F">
              <w:rPr>
                <w:rFonts w:cs="Arial"/>
                <w:sz w:val="20"/>
                <w:szCs w:val="20"/>
                <w:lang w:val="en-US"/>
              </w:rPr>
              <w:t>O</w:t>
            </w:r>
          </w:p>
        </w:tc>
      </w:tr>
      <w:tr w:rsidR="00113C3A" w:rsidRPr="0091197F" w14:paraId="7A71C08E" w14:textId="77777777" w:rsidTr="00824669">
        <w:trPr>
          <w:trHeight w:val="454"/>
          <w:tblHeader/>
        </w:trPr>
        <w:tc>
          <w:tcPr>
            <w:tcW w:w="481" w:type="dxa"/>
            <w:tcBorders>
              <w:top w:val="single" w:sz="4" w:space="0" w:color="auto"/>
              <w:bottom w:val="single" w:sz="4" w:space="0" w:color="auto"/>
            </w:tcBorders>
            <w:shd w:val="clear" w:color="auto" w:fill="auto"/>
            <w:vAlign w:val="center"/>
          </w:tcPr>
          <w:p w14:paraId="3238E1BE" w14:textId="53DF27D0" w:rsidR="00113C3A" w:rsidRPr="0091197F" w:rsidRDefault="00113C3A" w:rsidP="00113C3A">
            <w:pPr>
              <w:spacing w:before="60" w:after="60"/>
              <w:rPr>
                <w:sz w:val="20"/>
                <w:lang w:val="en-US"/>
              </w:rPr>
            </w:pPr>
            <w:r w:rsidRPr="0091197F">
              <w:rPr>
                <w:sz w:val="20"/>
                <w:lang w:val="en-US"/>
              </w:rPr>
              <w:t>g)</w:t>
            </w:r>
          </w:p>
        </w:tc>
        <w:tc>
          <w:tcPr>
            <w:tcW w:w="8080" w:type="dxa"/>
            <w:gridSpan w:val="2"/>
            <w:tcBorders>
              <w:top w:val="single" w:sz="4" w:space="0" w:color="auto"/>
              <w:bottom w:val="single" w:sz="4" w:space="0" w:color="auto"/>
            </w:tcBorders>
            <w:shd w:val="clear" w:color="auto" w:fill="auto"/>
            <w:vAlign w:val="center"/>
          </w:tcPr>
          <w:p w14:paraId="4B38FF4E" w14:textId="6299C8DE" w:rsidR="00113C3A" w:rsidRPr="0091197F" w:rsidRDefault="002E0387" w:rsidP="002E0387">
            <w:pPr>
              <w:spacing w:before="60" w:after="60"/>
              <w:rPr>
                <w:sz w:val="20"/>
                <w:lang w:val="en-US"/>
              </w:rPr>
            </w:pPr>
            <w:r w:rsidRPr="0091197F">
              <w:rPr>
                <w:sz w:val="20"/>
                <w:lang w:val="en-US"/>
              </w:rPr>
              <w:t>The manufacturer made the annex to the application available to the Notified Body NB 1023 in the WIDAR application within the specified time after receipt of the application.</w:t>
            </w:r>
          </w:p>
        </w:tc>
        <w:tc>
          <w:tcPr>
            <w:tcW w:w="992" w:type="dxa"/>
            <w:tcBorders>
              <w:top w:val="single" w:sz="4" w:space="0" w:color="auto"/>
              <w:bottom w:val="single" w:sz="4" w:space="0" w:color="auto"/>
            </w:tcBorders>
            <w:shd w:val="clear" w:color="auto" w:fill="auto"/>
            <w:vAlign w:val="center"/>
          </w:tcPr>
          <w:p w14:paraId="5160E19E" w14:textId="009B5CC0" w:rsidR="00113C3A" w:rsidRPr="0091197F" w:rsidRDefault="0091197F" w:rsidP="00113C3A">
            <w:pPr>
              <w:tabs>
                <w:tab w:val="left" w:pos="1162"/>
              </w:tabs>
              <w:spacing w:before="60" w:after="60"/>
              <w:rPr>
                <w:rFonts w:cs="Arial"/>
                <w:sz w:val="20"/>
                <w:szCs w:val="20"/>
                <w:lang w:val="en-US"/>
              </w:rPr>
            </w:pPr>
            <w:sdt>
              <w:sdtPr>
                <w:rPr>
                  <w:rFonts w:cs="Arial"/>
                  <w:sz w:val="20"/>
                  <w:szCs w:val="20"/>
                  <w:lang w:val="en-US"/>
                </w:rPr>
                <w:id w:val="1499769387"/>
                <w14:checkbox>
                  <w14:checked w14:val="0"/>
                  <w14:checkedState w14:val="2612" w14:font="MS Gothic"/>
                  <w14:uncheckedState w14:val="2610" w14:font="MS Gothic"/>
                </w14:checkbox>
              </w:sdtPr>
              <w:sdtEndPr/>
              <w:sdtContent>
                <w:r w:rsidR="009002DA" w:rsidRPr="0091197F">
                  <w:rPr>
                    <w:rFonts w:ascii="MS Gothic" w:eastAsia="MS Gothic" w:hAnsi="MS Gothic" w:cs="Arial"/>
                    <w:sz w:val="20"/>
                    <w:szCs w:val="20"/>
                    <w:lang w:val="en-US"/>
                  </w:rPr>
                  <w:t>☐</w:t>
                </w:r>
              </w:sdtContent>
            </w:sdt>
            <w:r w:rsidR="00113C3A" w:rsidRPr="0091197F">
              <w:rPr>
                <w:rFonts w:cs="Arial"/>
                <w:sz w:val="20"/>
                <w:szCs w:val="20"/>
                <w:lang w:val="en-US"/>
              </w:rPr>
              <w:t xml:space="preserve"> </w:t>
            </w:r>
            <w:r w:rsidR="00365807" w:rsidRPr="0091197F">
              <w:rPr>
                <w:rFonts w:cs="Arial"/>
                <w:sz w:val="20"/>
                <w:szCs w:val="20"/>
                <w:lang w:val="en-US"/>
              </w:rPr>
              <w:t>YES</w:t>
            </w:r>
          </w:p>
          <w:p w14:paraId="64A71F89" w14:textId="6ED07899" w:rsidR="00113C3A" w:rsidRPr="0091197F" w:rsidRDefault="0091197F" w:rsidP="00113C3A">
            <w:pPr>
              <w:tabs>
                <w:tab w:val="left" w:pos="1162"/>
              </w:tabs>
              <w:spacing w:before="60" w:after="60"/>
              <w:rPr>
                <w:rFonts w:cs="Arial"/>
                <w:sz w:val="20"/>
                <w:szCs w:val="20"/>
                <w:lang w:val="en-US"/>
              </w:rPr>
            </w:pPr>
            <w:sdt>
              <w:sdtPr>
                <w:rPr>
                  <w:rFonts w:cs="Arial"/>
                  <w:sz w:val="20"/>
                  <w:szCs w:val="20"/>
                  <w:lang w:val="en-US"/>
                </w:rPr>
                <w:id w:val="1859152496"/>
                <w14:checkbox>
                  <w14:checked w14:val="0"/>
                  <w14:checkedState w14:val="2612" w14:font="MS Gothic"/>
                  <w14:uncheckedState w14:val="2610" w14:font="MS Gothic"/>
                </w14:checkbox>
              </w:sdtPr>
              <w:sdtEndPr/>
              <w:sdtContent>
                <w:r w:rsidR="009002DA" w:rsidRPr="0091197F">
                  <w:rPr>
                    <w:rFonts w:ascii="MS Gothic" w:eastAsia="MS Gothic" w:hAnsi="MS Gothic" w:cs="Arial"/>
                    <w:sz w:val="20"/>
                    <w:szCs w:val="20"/>
                    <w:lang w:val="en-US"/>
                  </w:rPr>
                  <w:t>☐</w:t>
                </w:r>
              </w:sdtContent>
            </w:sdt>
            <w:r w:rsidR="00113C3A" w:rsidRPr="0091197F">
              <w:rPr>
                <w:rFonts w:cs="Arial"/>
                <w:sz w:val="20"/>
                <w:szCs w:val="20"/>
                <w:lang w:val="en-US"/>
              </w:rPr>
              <w:t xml:space="preserve"> N</w:t>
            </w:r>
            <w:r w:rsidR="00365807" w:rsidRPr="0091197F">
              <w:rPr>
                <w:rFonts w:cs="Arial"/>
                <w:sz w:val="20"/>
                <w:szCs w:val="20"/>
                <w:lang w:val="en-US"/>
              </w:rPr>
              <w:t>O</w:t>
            </w:r>
          </w:p>
        </w:tc>
      </w:tr>
      <w:tr w:rsidR="00113C3A" w:rsidRPr="0091197F" w14:paraId="6DECE0CB" w14:textId="77777777" w:rsidTr="00824669">
        <w:trPr>
          <w:trHeight w:val="454"/>
          <w:tblHeader/>
        </w:trPr>
        <w:tc>
          <w:tcPr>
            <w:tcW w:w="481" w:type="dxa"/>
            <w:tcBorders>
              <w:top w:val="single" w:sz="4" w:space="0" w:color="auto"/>
              <w:bottom w:val="single" w:sz="4" w:space="0" w:color="auto"/>
            </w:tcBorders>
            <w:shd w:val="clear" w:color="auto" w:fill="auto"/>
            <w:vAlign w:val="center"/>
          </w:tcPr>
          <w:p w14:paraId="68798C74" w14:textId="063D06F0" w:rsidR="00113C3A" w:rsidRPr="0091197F" w:rsidRDefault="00113C3A" w:rsidP="00113C3A">
            <w:pPr>
              <w:spacing w:before="60" w:after="60"/>
              <w:rPr>
                <w:sz w:val="20"/>
                <w:lang w:val="en-US"/>
              </w:rPr>
            </w:pPr>
            <w:r w:rsidRPr="0091197F">
              <w:rPr>
                <w:sz w:val="20"/>
                <w:lang w:val="en-US"/>
              </w:rPr>
              <w:t>h)</w:t>
            </w:r>
          </w:p>
        </w:tc>
        <w:tc>
          <w:tcPr>
            <w:tcW w:w="8080" w:type="dxa"/>
            <w:gridSpan w:val="2"/>
            <w:tcBorders>
              <w:top w:val="single" w:sz="4" w:space="0" w:color="auto"/>
              <w:bottom w:val="single" w:sz="4" w:space="0" w:color="auto"/>
            </w:tcBorders>
            <w:shd w:val="clear" w:color="auto" w:fill="auto"/>
            <w:vAlign w:val="center"/>
          </w:tcPr>
          <w:p w14:paraId="1A0E1FA0" w14:textId="16DC217D" w:rsidR="00113C3A" w:rsidRPr="0091197F" w:rsidRDefault="008C2598" w:rsidP="00113C3A">
            <w:pPr>
              <w:spacing w:before="60" w:after="60"/>
              <w:rPr>
                <w:sz w:val="20"/>
                <w:lang w:val="en-US"/>
              </w:rPr>
            </w:pPr>
            <w:r w:rsidRPr="0091197F">
              <w:rPr>
                <w:sz w:val="20"/>
                <w:lang w:val="en-US"/>
              </w:rPr>
              <w:t>The manufacturer has signed the currently valid version of the GFA-MDR General Framework Agreement and follows its provisions.</w:t>
            </w:r>
          </w:p>
        </w:tc>
        <w:tc>
          <w:tcPr>
            <w:tcW w:w="992" w:type="dxa"/>
            <w:tcBorders>
              <w:top w:val="single" w:sz="4" w:space="0" w:color="auto"/>
              <w:bottom w:val="single" w:sz="4" w:space="0" w:color="auto"/>
            </w:tcBorders>
            <w:shd w:val="clear" w:color="auto" w:fill="auto"/>
            <w:vAlign w:val="center"/>
          </w:tcPr>
          <w:p w14:paraId="40DA215A" w14:textId="6CB9AB03" w:rsidR="00113C3A" w:rsidRPr="0091197F" w:rsidRDefault="0091197F" w:rsidP="00113C3A">
            <w:pPr>
              <w:tabs>
                <w:tab w:val="left" w:pos="1162"/>
              </w:tabs>
              <w:spacing w:before="60" w:after="60"/>
              <w:rPr>
                <w:rFonts w:cs="Arial"/>
                <w:sz w:val="20"/>
                <w:szCs w:val="20"/>
                <w:lang w:val="en-US"/>
              </w:rPr>
            </w:pPr>
            <w:sdt>
              <w:sdtPr>
                <w:rPr>
                  <w:rFonts w:cs="Arial"/>
                  <w:sz w:val="20"/>
                  <w:szCs w:val="20"/>
                  <w:lang w:val="en-US"/>
                </w:rPr>
                <w:id w:val="-602030394"/>
                <w14:checkbox>
                  <w14:checked w14:val="0"/>
                  <w14:checkedState w14:val="2612" w14:font="MS Gothic"/>
                  <w14:uncheckedState w14:val="2610" w14:font="MS Gothic"/>
                </w14:checkbox>
              </w:sdtPr>
              <w:sdtEndPr/>
              <w:sdtContent>
                <w:r w:rsidR="009002DA" w:rsidRPr="0091197F">
                  <w:rPr>
                    <w:rFonts w:ascii="MS Gothic" w:eastAsia="MS Gothic" w:hAnsi="MS Gothic" w:cs="Arial"/>
                    <w:sz w:val="20"/>
                    <w:szCs w:val="20"/>
                    <w:lang w:val="en-US"/>
                  </w:rPr>
                  <w:t>☐</w:t>
                </w:r>
              </w:sdtContent>
            </w:sdt>
            <w:r w:rsidR="00113C3A" w:rsidRPr="0091197F">
              <w:rPr>
                <w:rFonts w:cs="Arial"/>
                <w:sz w:val="20"/>
                <w:szCs w:val="20"/>
                <w:lang w:val="en-US"/>
              </w:rPr>
              <w:t xml:space="preserve"> </w:t>
            </w:r>
            <w:r w:rsidR="00365807" w:rsidRPr="0091197F">
              <w:rPr>
                <w:rFonts w:cs="Arial"/>
                <w:sz w:val="20"/>
                <w:szCs w:val="20"/>
                <w:lang w:val="en-US"/>
              </w:rPr>
              <w:t>YES</w:t>
            </w:r>
          </w:p>
          <w:p w14:paraId="2ADFFCAA" w14:textId="703085BD" w:rsidR="00113C3A" w:rsidRPr="0091197F" w:rsidRDefault="0091197F" w:rsidP="00113C3A">
            <w:pPr>
              <w:tabs>
                <w:tab w:val="left" w:pos="1162"/>
              </w:tabs>
              <w:spacing w:before="60" w:after="60"/>
              <w:rPr>
                <w:rFonts w:cs="Arial"/>
                <w:sz w:val="20"/>
                <w:szCs w:val="20"/>
                <w:lang w:val="en-US"/>
              </w:rPr>
            </w:pPr>
            <w:sdt>
              <w:sdtPr>
                <w:rPr>
                  <w:rFonts w:cs="Arial"/>
                  <w:sz w:val="20"/>
                  <w:szCs w:val="20"/>
                  <w:lang w:val="en-US"/>
                </w:rPr>
                <w:id w:val="372040611"/>
                <w14:checkbox>
                  <w14:checked w14:val="0"/>
                  <w14:checkedState w14:val="2612" w14:font="MS Gothic"/>
                  <w14:uncheckedState w14:val="2610" w14:font="MS Gothic"/>
                </w14:checkbox>
              </w:sdtPr>
              <w:sdtEndPr/>
              <w:sdtContent>
                <w:r w:rsidR="009002DA" w:rsidRPr="0091197F">
                  <w:rPr>
                    <w:rFonts w:ascii="MS Gothic" w:eastAsia="MS Gothic" w:hAnsi="MS Gothic" w:cs="Arial"/>
                    <w:sz w:val="20"/>
                    <w:szCs w:val="20"/>
                    <w:lang w:val="en-US"/>
                  </w:rPr>
                  <w:t>☐</w:t>
                </w:r>
              </w:sdtContent>
            </w:sdt>
            <w:r w:rsidR="00113C3A" w:rsidRPr="0091197F">
              <w:rPr>
                <w:rFonts w:cs="Arial"/>
                <w:sz w:val="20"/>
                <w:szCs w:val="20"/>
                <w:lang w:val="en-US"/>
              </w:rPr>
              <w:t xml:space="preserve"> N</w:t>
            </w:r>
            <w:r w:rsidR="00365807" w:rsidRPr="0091197F">
              <w:rPr>
                <w:rFonts w:cs="Arial"/>
                <w:sz w:val="20"/>
                <w:szCs w:val="20"/>
                <w:lang w:val="en-US"/>
              </w:rPr>
              <w:t>O</w:t>
            </w:r>
          </w:p>
        </w:tc>
      </w:tr>
      <w:tr w:rsidR="00113C3A" w:rsidRPr="0091197F" w14:paraId="06A6109E" w14:textId="77777777" w:rsidTr="00824669">
        <w:trPr>
          <w:trHeight w:val="454"/>
          <w:tblHeader/>
        </w:trPr>
        <w:tc>
          <w:tcPr>
            <w:tcW w:w="481" w:type="dxa"/>
            <w:tcBorders>
              <w:top w:val="single" w:sz="4" w:space="0" w:color="auto"/>
              <w:bottom w:val="single" w:sz="4" w:space="0" w:color="auto"/>
            </w:tcBorders>
            <w:shd w:val="clear" w:color="auto" w:fill="auto"/>
            <w:vAlign w:val="center"/>
          </w:tcPr>
          <w:p w14:paraId="0AE7B34C" w14:textId="5838F3B9" w:rsidR="00113C3A" w:rsidRPr="0091197F" w:rsidRDefault="00113C3A" w:rsidP="00113C3A">
            <w:pPr>
              <w:spacing w:before="60" w:after="60"/>
              <w:rPr>
                <w:sz w:val="20"/>
                <w:lang w:val="en-US"/>
              </w:rPr>
            </w:pPr>
            <w:r w:rsidRPr="0091197F">
              <w:rPr>
                <w:sz w:val="20"/>
                <w:lang w:val="en-US"/>
              </w:rPr>
              <w:t>i)</w:t>
            </w:r>
          </w:p>
        </w:tc>
        <w:tc>
          <w:tcPr>
            <w:tcW w:w="8080" w:type="dxa"/>
            <w:gridSpan w:val="2"/>
            <w:tcBorders>
              <w:top w:val="single" w:sz="4" w:space="0" w:color="auto"/>
              <w:bottom w:val="single" w:sz="4" w:space="0" w:color="auto"/>
            </w:tcBorders>
            <w:shd w:val="clear" w:color="auto" w:fill="auto"/>
            <w:vAlign w:val="center"/>
          </w:tcPr>
          <w:p w14:paraId="75D6208E" w14:textId="6EECC2BB" w:rsidR="00113C3A" w:rsidRPr="0091197F" w:rsidRDefault="002E0387" w:rsidP="00113C3A">
            <w:pPr>
              <w:spacing w:before="60" w:after="60"/>
              <w:rPr>
                <w:sz w:val="20"/>
                <w:lang w:val="en-US"/>
              </w:rPr>
            </w:pPr>
            <w:r w:rsidRPr="0091197F">
              <w:rPr>
                <w:sz w:val="20"/>
                <w:lang w:val="en-US"/>
              </w:rPr>
              <w:t>The manufacturer has remedied the formal deficiencies in the application that were brought to its attention when the application was registered.</w:t>
            </w:r>
          </w:p>
        </w:tc>
        <w:tc>
          <w:tcPr>
            <w:tcW w:w="992" w:type="dxa"/>
            <w:tcBorders>
              <w:top w:val="single" w:sz="4" w:space="0" w:color="auto"/>
              <w:bottom w:val="single" w:sz="4" w:space="0" w:color="auto"/>
            </w:tcBorders>
            <w:shd w:val="clear" w:color="auto" w:fill="auto"/>
            <w:vAlign w:val="center"/>
          </w:tcPr>
          <w:p w14:paraId="605BACCA" w14:textId="44E9C48E" w:rsidR="00113C3A" w:rsidRPr="0091197F" w:rsidRDefault="0091197F" w:rsidP="00113C3A">
            <w:pPr>
              <w:tabs>
                <w:tab w:val="left" w:pos="1162"/>
              </w:tabs>
              <w:spacing w:before="60" w:after="60"/>
              <w:rPr>
                <w:rFonts w:cs="Arial"/>
                <w:sz w:val="20"/>
                <w:szCs w:val="20"/>
                <w:lang w:val="en-US"/>
              </w:rPr>
            </w:pPr>
            <w:sdt>
              <w:sdtPr>
                <w:rPr>
                  <w:rFonts w:cs="Arial"/>
                  <w:sz w:val="20"/>
                  <w:szCs w:val="20"/>
                  <w:lang w:val="en-US"/>
                </w:rPr>
                <w:id w:val="-156924120"/>
                <w14:checkbox>
                  <w14:checked w14:val="0"/>
                  <w14:checkedState w14:val="2612" w14:font="MS Gothic"/>
                  <w14:uncheckedState w14:val="2610" w14:font="MS Gothic"/>
                </w14:checkbox>
              </w:sdtPr>
              <w:sdtEndPr/>
              <w:sdtContent>
                <w:r w:rsidR="009002DA" w:rsidRPr="0091197F">
                  <w:rPr>
                    <w:rFonts w:ascii="MS Gothic" w:eastAsia="MS Gothic" w:hAnsi="MS Gothic" w:cs="Arial"/>
                    <w:sz w:val="20"/>
                    <w:szCs w:val="20"/>
                    <w:lang w:val="en-US"/>
                  </w:rPr>
                  <w:t>☐</w:t>
                </w:r>
              </w:sdtContent>
            </w:sdt>
            <w:r w:rsidR="00113C3A" w:rsidRPr="0091197F">
              <w:rPr>
                <w:rFonts w:cs="Arial"/>
                <w:sz w:val="20"/>
                <w:szCs w:val="20"/>
                <w:lang w:val="en-US"/>
              </w:rPr>
              <w:t xml:space="preserve"> N/A</w:t>
            </w:r>
          </w:p>
          <w:p w14:paraId="6711A8C4" w14:textId="65133B30" w:rsidR="00113C3A" w:rsidRPr="0091197F" w:rsidRDefault="0091197F" w:rsidP="00113C3A">
            <w:pPr>
              <w:tabs>
                <w:tab w:val="left" w:pos="1162"/>
              </w:tabs>
              <w:spacing w:before="60" w:after="60"/>
              <w:rPr>
                <w:rFonts w:cs="Arial"/>
                <w:sz w:val="20"/>
                <w:szCs w:val="20"/>
                <w:lang w:val="en-US"/>
              </w:rPr>
            </w:pPr>
            <w:sdt>
              <w:sdtPr>
                <w:rPr>
                  <w:rFonts w:cs="Arial"/>
                  <w:sz w:val="20"/>
                  <w:szCs w:val="20"/>
                  <w:lang w:val="en-US"/>
                </w:rPr>
                <w:id w:val="579258340"/>
                <w14:checkbox>
                  <w14:checked w14:val="0"/>
                  <w14:checkedState w14:val="2612" w14:font="MS Gothic"/>
                  <w14:uncheckedState w14:val="2610" w14:font="MS Gothic"/>
                </w14:checkbox>
              </w:sdtPr>
              <w:sdtEndPr/>
              <w:sdtContent>
                <w:r w:rsidR="009002DA" w:rsidRPr="0091197F">
                  <w:rPr>
                    <w:rFonts w:ascii="MS Gothic" w:eastAsia="MS Gothic" w:hAnsi="MS Gothic" w:cs="Arial"/>
                    <w:sz w:val="20"/>
                    <w:szCs w:val="20"/>
                    <w:lang w:val="en-US"/>
                  </w:rPr>
                  <w:t>☐</w:t>
                </w:r>
              </w:sdtContent>
            </w:sdt>
            <w:r w:rsidR="00113C3A" w:rsidRPr="0091197F">
              <w:rPr>
                <w:rFonts w:cs="Arial"/>
                <w:sz w:val="20"/>
                <w:szCs w:val="20"/>
                <w:lang w:val="en-US"/>
              </w:rPr>
              <w:t xml:space="preserve"> </w:t>
            </w:r>
            <w:r w:rsidR="00365807" w:rsidRPr="0091197F">
              <w:rPr>
                <w:rFonts w:cs="Arial"/>
                <w:sz w:val="20"/>
                <w:szCs w:val="20"/>
                <w:lang w:val="en-US"/>
              </w:rPr>
              <w:t>YES</w:t>
            </w:r>
          </w:p>
          <w:p w14:paraId="32ABDF66" w14:textId="1B5D53E0" w:rsidR="00113C3A" w:rsidRPr="0091197F" w:rsidRDefault="0091197F" w:rsidP="00113C3A">
            <w:pPr>
              <w:tabs>
                <w:tab w:val="left" w:pos="1162"/>
              </w:tabs>
              <w:spacing w:before="60" w:after="60"/>
              <w:rPr>
                <w:rFonts w:cs="Arial"/>
                <w:sz w:val="20"/>
                <w:szCs w:val="20"/>
                <w:lang w:val="en-US"/>
              </w:rPr>
            </w:pPr>
            <w:sdt>
              <w:sdtPr>
                <w:rPr>
                  <w:rFonts w:cs="Arial"/>
                  <w:sz w:val="20"/>
                  <w:szCs w:val="20"/>
                  <w:lang w:val="en-US"/>
                </w:rPr>
                <w:id w:val="-335379029"/>
                <w14:checkbox>
                  <w14:checked w14:val="0"/>
                  <w14:checkedState w14:val="2612" w14:font="MS Gothic"/>
                  <w14:uncheckedState w14:val="2610" w14:font="MS Gothic"/>
                </w14:checkbox>
              </w:sdtPr>
              <w:sdtEndPr/>
              <w:sdtContent>
                <w:r w:rsidR="009002DA" w:rsidRPr="0091197F">
                  <w:rPr>
                    <w:rFonts w:ascii="MS Gothic" w:eastAsia="MS Gothic" w:hAnsi="MS Gothic" w:cs="Arial"/>
                    <w:sz w:val="20"/>
                    <w:szCs w:val="20"/>
                    <w:lang w:val="en-US"/>
                  </w:rPr>
                  <w:t>☐</w:t>
                </w:r>
              </w:sdtContent>
            </w:sdt>
            <w:r w:rsidR="00113C3A" w:rsidRPr="0091197F">
              <w:rPr>
                <w:rFonts w:cs="Arial"/>
                <w:sz w:val="20"/>
                <w:szCs w:val="20"/>
                <w:lang w:val="en-US"/>
              </w:rPr>
              <w:t xml:space="preserve"> N</w:t>
            </w:r>
            <w:r w:rsidR="00365807" w:rsidRPr="0091197F">
              <w:rPr>
                <w:rFonts w:cs="Arial"/>
                <w:sz w:val="20"/>
                <w:szCs w:val="20"/>
                <w:lang w:val="en-US"/>
              </w:rPr>
              <w:t>O</w:t>
            </w:r>
          </w:p>
        </w:tc>
      </w:tr>
      <w:tr w:rsidR="00113C3A" w:rsidRPr="0091197F" w14:paraId="055F1E09" w14:textId="77777777" w:rsidTr="00882F84">
        <w:trPr>
          <w:trHeight w:val="454"/>
          <w:tblHeader/>
        </w:trPr>
        <w:tc>
          <w:tcPr>
            <w:tcW w:w="481" w:type="dxa"/>
            <w:tcBorders>
              <w:top w:val="single" w:sz="4" w:space="0" w:color="auto"/>
              <w:bottom w:val="single" w:sz="18" w:space="0" w:color="auto"/>
            </w:tcBorders>
            <w:shd w:val="clear" w:color="auto" w:fill="auto"/>
            <w:vAlign w:val="center"/>
          </w:tcPr>
          <w:p w14:paraId="33E974DC" w14:textId="64E890C3" w:rsidR="00113C3A" w:rsidRPr="0091197F" w:rsidRDefault="00113C3A" w:rsidP="00113C3A">
            <w:pPr>
              <w:spacing w:before="60" w:after="60"/>
              <w:rPr>
                <w:sz w:val="20"/>
                <w:lang w:val="en-US"/>
              </w:rPr>
            </w:pPr>
            <w:r w:rsidRPr="0091197F">
              <w:rPr>
                <w:sz w:val="20"/>
                <w:lang w:val="en-US"/>
              </w:rPr>
              <w:t>j)</w:t>
            </w:r>
          </w:p>
        </w:tc>
        <w:tc>
          <w:tcPr>
            <w:tcW w:w="8080" w:type="dxa"/>
            <w:gridSpan w:val="2"/>
            <w:tcBorders>
              <w:top w:val="single" w:sz="4" w:space="0" w:color="auto"/>
              <w:bottom w:val="single" w:sz="18" w:space="0" w:color="auto"/>
            </w:tcBorders>
            <w:shd w:val="clear" w:color="auto" w:fill="auto"/>
            <w:vAlign w:val="center"/>
          </w:tcPr>
          <w:p w14:paraId="1E34FC95" w14:textId="72D91B31" w:rsidR="00113C3A" w:rsidRPr="0091197F" w:rsidRDefault="00365807" w:rsidP="009864E6">
            <w:pPr>
              <w:spacing w:before="60" w:after="60"/>
              <w:rPr>
                <w:sz w:val="20"/>
                <w:lang w:val="en-US"/>
              </w:rPr>
            </w:pPr>
            <w:r w:rsidRPr="0091197F">
              <w:rPr>
                <w:sz w:val="20"/>
                <w:lang w:val="en-US"/>
              </w:rPr>
              <w:t>The manufacturer informed</w:t>
            </w:r>
            <w:r w:rsidR="009864E6" w:rsidRPr="0091197F">
              <w:rPr>
                <w:sz w:val="20"/>
                <w:lang w:val="en-US"/>
              </w:rPr>
              <w:t xml:space="preserve"> the notified body that he had lodged</w:t>
            </w:r>
            <w:r w:rsidRPr="0091197F">
              <w:rPr>
                <w:sz w:val="20"/>
                <w:lang w:val="en-US"/>
              </w:rPr>
              <w:t xml:space="preserve"> a previous application </w:t>
            </w:r>
            <w:r w:rsidR="009864E6" w:rsidRPr="0091197F">
              <w:rPr>
                <w:sz w:val="20"/>
                <w:lang w:val="en-US"/>
              </w:rPr>
              <w:t>with</w:t>
            </w:r>
            <w:r w:rsidRPr="0091197F">
              <w:rPr>
                <w:sz w:val="20"/>
                <w:lang w:val="en-US"/>
              </w:rPr>
              <w:t xml:space="preserve"> another NB and withdrew it or that it had been rejected.</w:t>
            </w:r>
          </w:p>
        </w:tc>
        <w:tc>
          <w:tcPr>
            <w:tcW w:w="992" w:type="dxa"/>
            <w:tcBorders>
              <w:top w:val="single" w:sz="4" w:space="0" w:color="auto"/>
              <w:bottom w:val="single" w:sz="18" w:space="0" w:color="auto"/>
            </w:tcBorders>
            <w:shd w:val="clear" w:color="auto" w:fill="auto"/>
            <w:vAlign w:val="center"/>
          </w:tcPr>
          <w:p w14:paraId="1FF4BBD3" w14:textId="316CD776" w:rsidR="000A1119" w:rsidRPr="0091197F" w:rsidRDefault="0091197F" w:rsidP="000A1119">
            <w:pPr>
              <w:tabs>
                <w:tab w:val="left" w:pos="1162"/>
              </w:tabs>
              <w:spacing w:before="60" w:after="60"/>
              <w:rPr>
                <w:rFonts w:cs="Arial"/>
                <w:sz w:val="20"/>
                <w:szCs w:val="20"/>
                <w:lang w:val="en-US"/>
              </w:rPr>
            </w:pPr>
            <w:sdt>
              <w:sdtPr>
                <w:rPr>
                  <w:rFonts w:cs="Arial"/>
                  <w:sz w:val="20"/>
                  <w:szCs w:val="20"/>
                  <w:lang w:val="en-US"/>
                </w:rPr>
                <w:id w:val="2044401686"/>
                <w14:checkbox>
                  <w14:checked w14:val="0"/>
                  <w14:checkedState w14:val="2612" w14:font="MS Gothic"/>
                  <w14:uncheckedState w14:val="2610" w14:font="MS Gothic"/>
                </w14:checkbox>
              </w:sdtPr>
              <w:sdtEndPr/>
              <w:sdtContent>
                <w:r w:rsidR="009002DA" w:rsidRPr="0091197F">
                  <w:rPr>
                    <w:rFonts w:ascii="MS Gothic" w:eastAsia="MS Gothic" w:hAnsi="MS Gothic" w:cs="Arial"/>
                    <w:sz w:val="20"/>
                    <w:szCs w:val="20"/>
                    <w:lang w:val="en-US"/>
                  </w:rPr>
                  <w:t>☐</w:t>
                </w:r>
              </w:sdtContent>
            </w:sdt>
            <w:r w:rsidR="000A1119" w:rsidRPr="0091197F">
              <w:rPr>
                <w:rFonts w:cs="Arial"/>
                <w:sz w:val="20"/>
                <w:szCs w:val="20"/>
                <w:lang w:val="en-US"/>
              </w:rPr>
              <w:t xml:space="preserve"> N/A</w:t>
            </w:r>
          </w:p>
          <w:p w14:paraId="0AD647E0" w14:textId="4CC5CFF5" w:rsidR="000A1119" w:rsidRPr="0091197F" w:rsidRDefault="0091197F" w:rsidP="000A1119">
            <w:pPr>
              <w:tabs>
                <w:tab w:val="left" w:pos="1162"/>
              </w:tabs>
              <w:spacing w:before="60" w:after="60"/>
              <w:rPr>
                <w:rFonts w:cs="Arial"/>
                <w:sz w:val="20"/>
                <w:szCs w:val="20"/>
                <w:lang w:val="en-US"/>
              </w:rPr>
            </w:pPr>
            <w:sdt>
              <w:sdtPr>
                <w:rPr>
                  <w:rFonts w:cs="Arial"/>
                  <w:sz w:val="20"/>
                  <w:szCs w:val="20"/>
                  <w:lang w:val="en-US"/>
                </w:rPr>
                <w:id w:val="1507021663"/>
                <w14:checkbox>
                  <w14:checked w14:val="0"/>
                  <w14:checkedState w14:val="2612" w14:font="MS Gothic"/>
                  <w14:uncheckedState w14:val="2610" w14:font="MS Gothic"/>
                </w14:checkbox>
              </w:sdtPr>
              <w:sdtEndPr/>
              <w:sdtContent>
                <w:r w:rsidR="009002DA" w:rsidRPr="0091197F">
                  <w:rPr>
                    <w:rFonts w:ascii="MS Gothic" w:eastAsia="MS Gothic" w:hAnsi="MS Gothic" w:cs="Arial"/>
                    <w:sz w:val="20"/>
                    <w:szCs w:val="20"/>
                    <w:lang w:val="en-US"/>
                  </w:rPr>
                  <w:t>☐</w:t>
                </w:r>
              </w:sdtContent>
            </w:sdt>
            <w:r w:rsidR="000A1119" w:rsidRPr="0091197F">
              <w:rPr>
                <w:rFonts w:cs="Arial"/>
                <w:sz w:val="20"/>
                <w:szCs w:val="20"/>
                <w:lang w:val="en-US"/>
              </w:rPr>
              <w:t xml:space="preserve"> </w:t>
            </w:r>
            <w:r w:rsidR="00365807" w:rsidRPr="0091197F">
              <w:rPr>
                <w:rFonts w:cs="Arial"/>
                <w:sz w:val="20"/>
                <w:szCs w:val="20"/>
                <w:lang w:val="en-US"/>
              </w:rPr>
              <w:t>YES</w:t>
            </w:r>
          </w:p>
          <w:p w14:paraId="71CA9FBE" w14:textId="28877D08" w:rsidR="00113C3A" w:rsidRPr="0091197F" w:rsidRDefault="0091197F" w:rsidP="000A1119">
            <w:pPr>
              <w:tabs>
                <w:tab w:val="left" w:pos="1162"/>
              </w:tabs>
              <w:spacing w:before="60" w:after="60"/>
              <w:rPr>
                <w:rFonts w:cs="Arial"/>
                <w:sz w:val="20"/>
                <w:szCs w:val="20"/>
                <w:lang w:val="en-US"/>
              </w:rPr>
            </w:pPr>
            <w:sdt>
              <w:sdtPr>
                <w:rPr>
                  <w:rFonts w:cs="Arial"/>
                  <w:sz w:val="20"/>
                  <w:szCs w:val="20"/>
                  <w:lang w:val="en-US"/>
                </w:rPr>
                <w:id w:val="-1175031949"/>
                <w14:checkbox>
                  <w14:checked w14:val="0"/>
                  <w14:checkedState w14:val="2612" w14:font="MS Gothic"/>
                  <w14:uncheckedState w14:val="2610" w14:font="MS Gothic"/>
                </w14:checkbox>
              </w:sdtPr>
              <w:sdtEndPr/>
              <w:sdtContent>
                <w:r w:rsidR="009002DA" w:rsidRPr="0091197F">
                  <w:rPr>
                    <w:rFonts w:ascii="MS Gothic" w:eastAsia="MS Gothic" w:hAnsi="MS Gothic" w:cs="Arial"/>
                    <w:sz w:val="20"/>
                    <w:szCs w:val="20"/>
                    <w:lang w:val="en-US"/>
                  </w:rPr>
                  <w:t>☐</w:t>
                </w:r>
              </w:sdtContent>
            </w:sdt>
            <w:r w:rsidR="000A1119" w:rsidRPr="0091197F">
              <w:rPr>
                <w:rFonts w:cs="Arial"/>
                <w:sz w:val="20"/>
                <w:szCs w:val="20"/>
                <w:lang w:val="en-US"/>
              </w:rPr>
              <w:t xml:space="preserve"> N</w:t>
            </w:r>
            <w:r w:rsidR="00365807" w:rsidRPr="0091197F">
              <w:rPr>
                <w:rFonts w:cs="Arial"/>
                <w:sz w:val="20"/>
                <w:szCs w:val="20"/>
                <w:lang w:val="en-US"/>
              </w:rPr>
              <w:t>O</w:t>
            </w:r>
          </w:p>
        </w:tc>
      </w:tr>
    </w:tbl>
    <w:p w14:paraId="3BD152B5" w14:textId="60611AFE" w:rsidR="005F318D" w:rsidRPr="0091197F" w:rsidRDefault="004B41A2" w:rsidP="00263C60">
      <w:pPr>
        <w:pStyle w:val="normlnITC"/>
        <w:tabs>
          <w:tab w:val="left" w:pos="6237"/>
        </w:tabs>
        <w:spacing w:before="240"/>
        <w:rPr>
          <w:b/>
          <w:bCs/>
          <w:sz w:val="24"/>
          <w:szCs w:val="28"/>
          <w:lang w:val="en-US"/>
        </w:rPr>
      </w:pPr>
      <w:r w:rsidRPr="0091197F">
        <w:rPr>
          <w:b/>
          <w:bCs/>
          <w:sz w:val="24"/>
          <w:szCs w:val="28"/>
          <w:lang w:val="en-US"/>
        </w:rPr>
        <w:t>Opinion on the application</w:t>
      </w:r>
      <w:r w:rsidR="000A1119" w:rsidRPr="0091197F">
        <w:rPr>
          <w:b/>
          <w:bCs/>
          <w:sz w:val="24"/>
          <w:szCs w:val="28"/>
          <w:lang w:val="en-US"/>
        </w:rPr>
        <w:t>:</w:t>
      </w:r>
    </w:p>
    <w:p w14:paraId="0B7B4D36" w14:textId="4967E08A" w:rsidR="000A1119" w:rsidRPr="0091197F" w:rsidRDefault="0091197F" w:rsidP="005C7339">
      <w:pPr>
        <w:pStyle w:val="normlnITC"/>
        <w:tabs>
          <w:tab w:val="left" w:pos="6237"/>
        </w:tabs>
        <w:rPr>
          <w:rFonts w:cs="Arial"/>
          <w:lang w:val="en-US"/>
        </w:rPr>
      </w:pPr>
      <w:sdt>
        <w:sdtPr>
          <w:rPr>
            <w:rFonts w:cs="Arial"/>
            <w:sz w:val="24"/>
            <w:szCs w:val="28"/>
            <w:lang w:val="en-US"/>
          </w:rPr>
          <w:id w:val="-529791796"/>
          <w14:checkbox>
            <w14:checked w14:val="0"/>
            <w14:checkedState w14:val="2612" w14:font="MS Gothic"/>
            <w14:uncheckedState w14:val="2610" w14:font="MS Gothic"/>
          </w14:checkbox>
        </w:sdtPr>
        <w:sdtEndPr/>
        <w:sdtContent>
          <w:r w:rsidR="003F5148" w:rsidRPr="0091197F">
            <w:rPr>
              <w:rFonts w:ascii="MS Gothic" w:eastAsia="MS Gothic" w:hAnsi="MS Gothic" w:cs="Arial" w:hint="eastAsia"/>
              <w:sz w:val="24"/>
              <w:szCs w:val="28"/>
              <w:lang w:val="en-US"/>
            </w:rPr>
            <w:t>☐</w:t>
          </w:r>
        </w:sdtContent>
      </w:sdt>
      <w:r w:rsidR="000A1119" w:rsidRPr="0091197F">
        <w:rPr>
          <w:rFonts w:cs="Arial"/>
          <w:sz w:val="24"/>
          <w:szCs w:val="28"/>
          <w:lang w:val="en-US"/>
        </w:rPr>
        <w:t xml:space="preserve"> </w:t>
      </w:r>
      <w:r w:rsidR="00263C60" w:rsidRPr="0091197F">
        <w:rPr>
          <w:rFonts w:cs="Arial"/>
          <w:lang w:val="en-US"/>
        </w:rPr>
        <w:t>The request was accepted by the notified body NB 1023.</w:t>
      </w:r>
    </w:p>
    <w:p w14:paraId="02466B8D" w14:textId="57E569B5" w:rsidR="000A1119" w:rsidRPr="0091197F" w:rsidRDefault="0091197F" w:rsidP="000A1119">
      <w:pPr>
        <w:tabs>
          <w:tab w:val="left" w:pos="6237"/>
        </w:tabs>
        <w:spacing w:before="80"/>
        <w:jc w:val="both"/>
        <w:rPr>
          <w:rFonts w:cs="Arial"/>
          <w:sz w:val="20"/>
          <w:lang w:val="en-US"/>
        </w:rPr>
      </w:pPr>
      <w:sdt>
        <w:sdtPr>
          <w:rPr>
            <w:rFonts w:cs="Arial"/>
            <w:sz w:val="24"/>
            <w:szCs w:val="28"/>
            <w:lang w:val="en-US"/>
          </w:rPr>
          <w:id w:val="-1928566638"/>
          <w14:checkbox>
            <w14:checked w14:val="0"/>
            <w14:checkedState w14:val="2612" w14:font="MS Gothic"/>
            <w14:uncheckedState w14:val="2610" w14:font="MS Gothic"/>
          </w14:checkbox>
        </w:sdtPr>
        <w:sdtEndPr/>
        <w:sdtContent>
          <w:r w:rsidR="009002DA" w:rsidRPr="0091197F">
            <w:rPr>
              <w:rFonts w:ascii="MS Gothic" w:eastAsia="MS Gothic" w:hAnsi="MS Gothic" w:cs="Arial"/>
              <w:sz w:val="24"/>
              <w:szCs w:val="28"/>
              <w:lang w:val="en-US"/>
            </w:rPr>
            <w:t>☐</w:t>
          </w:r>
        </w:sdtContent>
      </w:sdt>
      <w:r w:rsidR="000A1119" w:rsidRPr="0091197F">
        <w:rPr>
          <w:rFonts w:cs="Arial"/>
          <w:sz w:val="24"/>
          <w:szCs w:val="28"/>
          <w:lang w:val="en-US"/>
        </w:rPr>
        <w:t xml:space="preserve"> </w:t>
      </w:r>
      <w:r w:rsidR="004B41A2" w:rsidRPr="0091197F">
        <w:rPr>
          <w:rFonts w:cs="Arial"/>
          <w:sz w:val="20"/>
          <w:lang w:val="en-US"/>
        </w:rPr>
        <w:t>The application was rejected by the notified body NB 1023 due to insufficient staff capacity</w:t>
      </w:r>
      <w:r w:rsidR="000A1119" w:rsidRPr="0091197F">
        <w:rPr>
          <w:rFonts w:cs="Arial"/>
          <w:sz w:val="20"/>
          <w:lang w:val="en-US"/>
        </w:rPr>
        <w:t>.</w:t>
      </w:r>
    </w:p>
    <w:p w14:paraId="6B804946" w14:textId="3A85BF27" w:rsidR="00317196" w:rsidRPr="0091197F" w:rsidRDefault="0091197F" w:rsidP="00317196">
      <w:pPr>
        <w:tabs>
          <w:tab w:val="left" w:pos="6237"/>
        </w:tabs>
        <w:spacing w:before="80"/>
        <w:jc w:val="both"/>
        <w:rPr>
          <w:rFonts w:cs="Arial"/>
          <w:sz w:val="20"/>
          <w:lang w:val="en-US"/>
        </w:rPr>
      </w:pPr>
      <w:sdt>
        <w:sdtPr>
          <w:rPr>
            <w:rFonts w:cs="Arial"/>
            <w:sz w:val="24"/>
            <w:szCs w:val="28"/>
            <w:lang w:val="en-US"/>
          </w:rPr>
          <w:id w:val="-474764407"/>
          <w14:checkbox>
            <w14:checked w14:val="0"/>
            <w14:checkedState w14:val="2612" w14:font="MS Gothic"/>
            <w14:uncheckedState w14:val="2610" w14:font="MS Gothic"/>
          </w14:checkbox>
        </w:sdtPr>
        <w:sdtEndPr/>
        <w:sdtContent>
          <w:r w:rsidR="009002DA" w:rsidRPr="0091197F">
            <w:rPr>
              <w:rFonts w:ascii="MS Gothic" w:eastAsia="MS Gothic" w:hAnsi="MS Gothic" w:cs="Arial"/>
              <w:sz w:val="24"/>
              <w:szCs w:val="28"/>
              <w:lang w:val="en-US"/>
            </w:rPr>
            <w:t>☐</w:t>
          </w:r>
        </w:sdtContent>
      </w:sdt>
      <w:r w:rsidR="00317196" w:rsidRPr="0091197F">
        <w:rPr>
          <w:rFonts w:cs="Arial"/>
          <w:sz w:val="24"/>
          <w:szCs w:val="28"/>
          <w:lang w:val="en-US"/>
        </w:rPr>
        <w:t xml:space="preserve"> </w:t>
      </w:r>
      <w:r w:rsidR="004B41A2" w:rsidRPr="0091197F">
        <w:rPr>
          <w:rFonts w:cs="Arial"/>
          <w:sz w:val="20"/>
          <w:lang w:val="en-US"/>
        </w:rPr>
        <w:t>The application was rejected by the notified body NB 1023 for the following reason</w:t>
      </w:r>
      <w:r w:rsidR="00317196" w:rsidRPr="0091197F">
        <w:rPr>
          <w:rFonts w:cs="Arial"/>
          <w:sz w:val="20"/>
          <w:lang w:val="en-US"/>
        </w:rPr>
        <w:t>:</w:t>
      </w:r>
    </w:p>
    <w:p w14:paraId="3B078540" w14:textId="77777777" w:rsidR="004B41A2" w:rsidRPr="0091197F" w:rsidRDefault="004B41A2" w:rsidP="004B41A2">
      <w:pPr>
        <w:tabs>
          <w:tab w:val="left" w:pos="3544"/>
          <w:tab w:val="center" w:pos="8222"/>
        </w:tabs>
        <w:spacing w:before="600"/>
        <w:rPr>
          <w:b/>
          <w:lang w:val="en-US"/>
        </w:rPr>
      </w:pPr>
      <w:r w:rsidRPr="0091197F">
        <w:rPr>
          <w:b/>
          <w:lang w:val="en-US"/>
        </w:rPr>
        <w:t xml:space="preserve">The application has </w:t>
      </w:r>
    </w:p>
    <w:p w14:paraId="36DDBA41" w14:textId="06D34ECC" w:rsidR="00317196" w:rsidRPr="0091197F" w:rsidRDefault="004B41A2" w:rsidP="004B41A2">
      <w:pPr>
        <w:tabs>
          <w:tab w:val="left" w:pos="3544"/>
          <w:tab w:val="center" w:pos="8222"/>
        </w:tabs>
        <w:rPr>
          <w:lang w:val="en-US"/>
        </w:rPr>
      </w:pPr>
      <w:r w:rsidRPr="0091197F">
        <w:rPr>
          <w:b/>
          <w:lang w:val="en-US"/>
        </w:rPr>
        <w:t>been reviewed by</w:t>
      </w:r>
      <w:r w:rsidR="00317196" w:rsidRPr="0091197F">
        <w:rPr>
          <w:b/>
          <w:lang w:val="en-US"/>
        </w:rPr>
        <w:t>:</w:t>
      </w:r>
      <w:r w:rsidR="00317196" w:rsidRPr="0091197F">
        <w:rPr>
          <w:lang w:val="en-US"/>
        </w:rPr>
        <w:tab/>
      </w:r>
    </w:p>
    <w:p w14:paraId="590C39FA" w14:textId="51E0F483" w:rsidR="00317196" w:rsidRPr="0091197F" w:rsidRDefault="004B41A2" w:rsidP="004B41A2">
      <w:pPr>
        <w:tabs>
          <w:tab w:val="left" w:pos="3544"/>
          <w:tab w:val="center" w:pos="8222"/>
        </w:tabs>
        <w:spacing w:before="360"/>
        <w:rPr>
          <w:lang w:val="en-US"/>
        </w:rPr>
      </w:pPr>
      <w:r w:rsidRPr="0091197F">
        <w:rPr>
          <w:b/>
          <w:lang w:val="en-US"/>
        </w:rPr>
        <w:t>Date and signature</w:t>
      </w:r>
      <w:r w:rsidR="00317196" w:rsidRPr="0091197F">
        <w:rPr>
          <w:b/>
          <w:lang w:val="en-US"/>
        </w:rPr>
        <w:t>:</w:t>
      </w:r>
      <w:r w:rsidR="00317196" w:rsidRPr="0091197F">
        <w:rPr>
          <w:lang w:val="en-US"/>
        </w:rPr>
        <w:tab/>
      </w:r>
      <w:r w:rsidR="00317196" w:rsidRPr="0091197F">
        <w:rPr>
          <w:lang w:val="en-US"/>
        </w:rPr>
        <w:tab/>
        <w:t>................................................</w:t>
      </w:r>
    </w:p>
    <w:p w14:paraId="45190403" w14:textId="2B362C5A" w:rsidR="00317196" w:rsidRPr="00AC4649" w:rsidRDefault="00317196" w:rsidP="00317196">
      <w:pPr>
        <w:tabs>
          <w:tab w:val="center" w:pos="8222"/>
        </w:tabs>
        <w:jc w:val="both"/>
        <w:rPr>
          <w:i/>
          <w:sz w:val="18"/>
          <w:lang w:val="en-US"/>
        </w:rPr>
      </w:pPr>
      <w:r w:rsidRPr="0091197F">
        <w:rPr>
          <w:i/>
          <w:sz w:val="18"/>
          <w:lang w:val="en-US"/>
        </w:rPr>
        <w:tab/>
      </w:r>
      <w:r w:rsidR="004B41A2" w:rsidRPr="0091197F">
        <w:rPr>
          <w:i/>
          <w:sz w:val="18"/>
          <w:lang w:val="en-US"/>
        </w:rPr>
        <w:t>signature</w:t>
      </w:r>
    </w:p>
    <w:sectPr w:rsidR="00317196" w:rsidRPr="00AC4649" w:rsidSect="00626C05">
      <w:footerReference w:type="default" r:id="rId8"/>
      <w:headerReference w:type="first" r:id="rId9"/>
      <w:footerReference w:type="first" r:id="rId10"/>
      <w:pgSz w:w="11906" w:h="16838" w:code="9"/>
      <w:pgMar w:top="1134" w:right="991"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DABC0" w14:textId="77777777" w:rsidR="005A7E02" w:rsidRDefault="005A7E02" w:rsidP="00706A3B">
      <w:r>
        <w:separator/>
      </w:r>
    </w:p>
  </w:endnote>
  <w:endnote w:type="continuationSeparator" w:id="0">
    <w:p w14:paraId="79115205" w14:textId="77777777" w:rsidR="005A7E02" w:rsidRDefault="005A7E02" w:rsidP="0070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G Times (WE)">
    <w:panose1 w:val="00000000000000000000"/>
    <w:charset w:val="EE"/>
    <w:family w:val="roman"/>
    <w:notTrueType/>
    <w:pitch w:val="variable"/>
    <w:sig w:usb0="00000005" w:usb1="00000000" w:usb2="00000000" w:usb3="00000000" w:csb0="00000002" w:csb1="00000000"/>
  </w:font>
  <w:font w:name="GaramondE">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EE47" w14:textId="5259B0F6" w:rsidR="00B65613" w:rsidRPr="0042061B" w:rsidRDefault="00B65613" w:rsidP="00B65613">
    <w:pPr>
      <w:tabs>
        <w:tab w:val="center" w:pos="4536"/>
        <w:tab w:val="right" w:pos="9638"/>
      </w:tabs>
      <w:rPr>
        <w:sz w:val="16"/>
        <w:szCs w:val="16"/>
      </w:rPr>
    </w:pPr>
    <w:r w:rsidRPr="0042061B">
      <w:rPr>
        <w:sz w:val="16"/>
        <w:szCs w:val="16"/>
      </w:rPr>
      <w:t xml:space="preserve">FM-19-05-07 </w:t>
    </w:r>
    <w:r w:rsidR="0042061B" w:rsidRPr="0042061B">
      <w:rPr>
        <w:sz w:val="16"/>
        <w:szCs w:val="16"/>
        <w:lang w:val="en-US"/>
      </w:rPr>
      <w:t>Application for conformity assessm</w:t>
    </w:r>
    <w:r w:rsidR="0042061B" w:rsidRPr="0091197F">
      <w:rPr>
        <w:sz w:val="16"/>
        <w:szCs w:val="16"/>
        <w:lang w:val="en-US"/>
      </w:rPr>
      <w:t>ent</w:t>
    </w:r>
    <w:r w:rsidRPr="0091197F">
      <w:rPr>
        <w:sz w:val="16"/>
        <w:szCs w:val="16"/>
        <w:lang w:val="en-US"/>
      </w:rPr>
      <w:tab/>
    </w:r>
    <w:r w:rsidRPr="0091197F">
      <w:rPr>
        <w:sz w:val="16"/>
        <w:szCs w:val="16"/>
      </w:rPr>
      <w:t>v0</w:t>
    </w:r>
    <w:r w:rsidR="008F2604" w:rsidRPr="0091197F">
      <w:rPr>
        <w:sz w:val="16"/>
        <w:szCs w:val="16"/>
      </w:rPr>
      <w:t>2</w:t>
    </w:r>
    <w:r w:rsidRPr="0042061B">
      <w:rPr>
        <w:sz w:val="16"/>
        <w:szCs w:val="16"/>
      </w:rPr>
      <w:tab/>
    </w:r>
    <w:proofErr w:type="spellStart"/>
    <w:r w:rsidR="0042061B" w:rsidRPr="0042061B">
      <w:rPr>
        <w:sz w:val="16"/>
        <w:szCs w:val="16"/>
      </w:rPr>
      <w:t>page</w:t>
    </w:r>
    <w:proofErr w:type="spellEnd"/>
    <w:r w:rsidRPr="0042061B">
      <w:rPr>
        <w:sz w:val="16"/>
        <w:szCs w:val="16"/>
      </w:rPr>
      <w:t xml:space="preserve"> </w:t>
    </w:r>
    <w:r w:rsidRPr="0042061B">
      <w:rPr>
        <w:sz w:val="16"/>
        <w:szCs w:val="16"/>
      </w:rPr>
      <w:fldChar w:fldCharType="begin"/>
    </w:r>
    <w:r w:rsidRPr="0042061B">
      <w:rPr>
        <w:sz w:val="16"/>
        <w:szCs w:val="16"/>
      </w:rPr>
      <w:instrText>PAGE   \* MERGEFORMAT</w:instrText>
    </w:r>
    <w:r w:rsidRPr="0042061B">
      <w:rPr>
        <w:sz w:val="16"/>
        <w:szCs w:val="16"/>
      </w:rPr>
      <w:fldChar w:fldCharType="separate"/>
    </w:r>
    <w:r w:rsidR="008F2604">
      <w:rPr>
        <w:noProof/>
        <w:sz w:val="16"/>
        <w:szCs w:val="16"/>
      </w:rPr>
      <w:t>5</w:t>
    </w:r>
    <w:r w:rsidRPr="0042061B">
      <w:rPr>
        <w:sz w:val="16"/>
        <w:szCs w:val="16"/>
      </w:rPr>
      <w:fldChar w:fldCharType="end"/>
    </w:r>
    <w:r w:rsidRPr="0042061B">
      <w:rPr>
        <w:sz w:val="16"/>
        <w:szCs w:val="16"/>
      </w:rPr>
      <w:t xml:space="preserve"> </w:t>
    </w:r>
    <w:proofErr w:type="spellStart"/>
    <w:r w:rsidR="0042061B" w:rsidRPr="0042061B">
      <w:rPr>
        <w:sz w:val="16"/>
        <w:szCs w:val="16"/>
      </w:rPr>
      <w:t>of</w:t>
    </w:r>
    <w:proofErr w:type="spellEnd"/>
    <w:r w:rsidRPr="0042061B">
      <w:rPr>
        <w:sz w:val="16"/>
        <w:szCs w:val="16"/>
      </w:rPr>
      <w:t xml:space="preserve"> </w:t>
    </w:r>
    <w:r w:rsidRPr="0042061B">
      <w:rPr>
        <w:sz w:val="16"/>
        <w:szCs w:val="16"/>
      </w:rPr>
      <w:fldChar w:fldCharType="begin"/>
    </w:r>
    <w:r w:rsidRPr="0042061B">
      <w:rPr>
        <w:sz w:val="16"/>
        <w:szCs w:val="16"/>
      </w:rPr>
      <w:instrText xml:space="preserve"> NUMPAGES   \* MERGEFORMAT </w:instrText>
    </w:r>
    <w:r w:rsidRPr="0042061B">
      <w:rPr>
        <w:sz w:val="16"/>
        <w:szCs w:val="16"/>
      </w:rPr>
      <w:fldChar w:fldCharType="separate"/>
    </w:r>
    <w:r w:rsidR="008F2604">
      <w:rPr>
        <w:noProof/>
        <w:sz w:val="16"/>
        <w:szCs w:val="16"/>
      </w:rPr>
      <w:t>5</w:t>
    </w:r>
    <w:r w:rsidRPr="0042061B">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5F27" w14:textId="0CE8AB16" w:rsidR="00B65613" w:rsidRPr="0042061B" w:rsidRDefault="00B65613" w:rsidP="00B65613">
    <w:pPr>
      <w:pStyle w:val="Zpat"/>
      <w:tabs>
        <w:tab w:val="clear" w:pos="9072"/>
        <w:tab w:val="right" w:pos="9638"/>
      </w:tabs>
      <w:rPr>
        <w:sz w:val="16"/>
        <w:szCs w:val="16"/>
      </w:rPr>
    </w:pPr>
    <w:r w:rsidRPr="0042061B">
      <w:rPr>
        <w:sz w:val="16"/>
        <w:szCs w:val="16"/>
      </w:rPr>
      <w:t xml:space="preserve">FM-19-05-07 </w:t>
    </w:r>
    <w:r w:rsidR="0042061B" w:rsidRPr="0042061B">
      <w:rPr>
        <w:sz w:val="16"/>
        <w:szCs w:val="16"/>
        <w:lang w:val="en-US"/>
      </w:rPr>
      <w:t>Application for conformity assessment</w:t>
    </w:r>
    <w:r w:rsidRPr="0042061B">
      <w:rPr>
        <w:sz w:val="16"/>
        <w:szCs w:val="16"/>
      </w:rPr>
      <w:tab/>
    </w:r>
    <w:r w:rsidRPr="0091197F">
      <w:rPr>
        <w:sz w:val="16"/>
        <w:szCs w:val="16"/>
      </w:rPr>
      <w:t>v0</w:t>
    </w:r>
    <w:r w:rsidR="008F2604" w:rsidRPr="0091197F">
      <w:rPr>
        <w:sz w:val="16"/>
        <w:szCs w:val="16"/>
      </w:rPr>
      <w:t>2</w:t>
    </w:r>
    <w:r w:rsidRPr="0042061B">
      <w:rPr>
        <w:sz w:val="16"/>
        <w:szCs w:val="16"/>
      </w:rPr>
      <w:tab/>
    </w:r>
    <w:proofErr w:type="spellStart"/>
    <w:r w:rsidR="0042061B" w:rsidRPr="0042061B">
      <w:rPr>
        <w:sz w:val="16"/>
        <w:szCs w:val="16"/>
      </w:rPr>
      <w:t>page</w:t>
    </w:r>
    <w:proofErr w:type="spellEnd"/>
    <w:r w:rsidRPr="0042061B">
      <w:rPr>
        <w:sz w:val="16"/>
        <w:szCs w:val="16"/>
      </w:rPr>
      <w:t xml:space="preserve"> </w:t>
    </w:r>
    <w:r w:rsidRPr="0042061B">
      <w:rPr>
        <w:sz w:val="16"/>
        <w:szCs w:val="16"/>
      </w:rPr>
      <w:fldChar w:fldCharType="begin"/>
    </w:r>
    <w:r w:rsidRPr="0042061B">
      <w:rPr>
        <w:sz w:val="16"/>
        <w:szCs w:val="16"/>
      </w:rPr>
      <w:instrText>PAGE   \* MERGEFORMAT</w:instrText>
    </w:r>
    <w:r w:rsidRPr="0042061B">
      <w:rPr>
        <w:sz w:val="16"/>
        <w:szCs w:val="16"/>
      </w:rPr>
      <w:fldChar w:fldCharType="separate"/>
    </w:r>
    <w:r w:rsidR="008F2604">
      <w:rPr>
        <w:noProof/>
        <w:sz w:val="16"/>
        <w:szCs w:val="16"/>
      </w:rPr>
      <w:t>1</w:t>
    </w:r>
    <w:r w:rsidRPr="0042061B">
      <w:rPr>
        <w:sz w:val="16"/>
        <w:szCs w:val="16"/>
      </w:rPr>
      <w:fldChar w:fldCharType="end"/>
    </w:r>
    <w:r w:rsidRPr="0042061B">
      <w:rPr>
        <w:sz w:val="16"/>
        <w:szCs w:val="16"/>
      </w:rPr>
      <w:t xml:space="preserve"> </w:t>
    </w:r>
    <w:proofErr w:type="spellStart"/>
    <w:r w:rsidR="0042061B" w:rsidRPr="0042061B">
      <w:rPr>
        <w:sz w:val="16"/>
        <w:szCs w:val="16"/>
      </w:rPr>
      <w:t>of</w:t>
    </w:r>
    <w:proofErr w:type="spellEnd"/>
    <w:r w:rsidRPr="0042061B">
      <w:rPr>
        <w:sz w:val="16"/>
        <w:szCs w:val="16"/>
      </w:rPr>
      <w:t xml:space="preserve"> </w:t>
    </w:r>
    <w:r w:rsidRPr="0042061B">
      <w:rPr>
        <w:sz w:val="16"/>
        <w:szCs w:val="16"/>
      </w:rPr>
      <w:fldChar w:fldCharType="begin"/>
    </w:r>
    <w:r w:rsidRPr="0042061B">
      <w:rPr>
        <w:sz w:val="16"/>
        <w:szCs w:val="16"/>
      </w:rPr>
      <w:instrText xml:space="preserve"> NUMPAGES   \* MERGEFORMAT </w:instrText>
    </w:r>
    <w:r w:rsidRPr="0042061B">
      <w:rPr>
        <w:sz w:val="16"/>
        <w:szCs w:val="16"/>
      </w:rPr>
      <w:fldChar w:fldCharType="separate"/>
    </w:r>
    <w:r w:rsidR="008F2604">
      <w:rPr>
        <w:noProof/>
        <w:sz w:val="16"/>
        <w:szCs w:val="16"/>
      </w:rPr>
      <w:t>5</w:t>
    </w:r>
    <w:r w:rsidRPr="0042061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22397" w14:textId="77777777" w:rsidR="005A7E02" w:rsidRDefault="005A7E02" w:rsidP="00706A3B">
      <w:r>
        <w:separator/>
      </w:r>
    </w:p>
  </w:footnote>
  <w:footnote w:type="continuationSeparator" w:id="0">
    <w:p w14:paraId="6A625ADA" w14:textId="77777777" w:rsidR="005A7E02" w:rsidRDefault="005A7E02" w:rsidP="00706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951"/>
      <w:gridCol w:w="4190"/>
      <w:gridCol w:w="3606"/>
    </w:tblGrid>
    <w:tr w:rsidR="008F028E" w:rsidRPr="008F028E" w14:paraId="4F003581" w14:textId="77777777" w:rsidTr="00C13064">
      <w:tc>
        <w:tcPr>
          <w:tcW w:w="1951" w:type="dxa"/>
        </w:tcPr>
        <w:bookmarkStart w:id="2" w:name="_Hlk19531178"/>
        <w:p w14:paraId="79ADE02E" w14:textId="77777777" w:rsidR="008F028E" w:rsidRPr="008F028E" w:rsidRDefault="008F028E" w:rsidP="008F028E">
          <w:pPr>
            <w:suppressAutoHyphens/>
            <w:spacing w:before="120"/>
            <w:jc w:val="both"/>
            <w:rPr>
              <w:snapToGrid w:val="0"/>
              <w:lang w:eastAsia="cs-CZ"/>
            </w:rPr>
          </w:pPr>
          <w:r w:rsidRPr="008F028E">
            <w:rPr>
              <w:noProof/>
              <w:lang w:eastAsia="cs-CZ"/>
            </w:rPr>
            <w:object w:dxaOrig="1620" w:dyaOrig="960" w14:anchorId="6A37C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1pt;height:48pt;mso-width-percent:0;mso-height-percent:0;mso-width-percent:0;mso-height-percent:0">
                <v:imagedata r:id="rId1" o:title=""/>
              </v:shape>
              <o:OLEObject Type="Embed" ProgID="CorelDRAW.Grafika.9" ShapeID="_x0000_i1025" DrawAspect="Content" ObjectID="_1740208314" r:id="rId2"/>
            </w:object>
          </w:r>
        </w:p>
      </w:tc>
      <w:tc>
        <w:tcPr>
          <w:tcW w:w="7796" w:type="dxa"/>
          <w:gridSpan w:val="2"/>
          <w:vAlign w:val="center"/>
        </w:tcPr>
        <w:p w14:paraId="1E7E4B0F" w14:textId="77777777" w:rsidR="008F028E" w:rsidRPr="008F028E" w:rsidRDefault="008F028E" w:rsidP="008F028E">
          <w:pPr>
            <w:suppressAutoHyphens/>
            <w:spacing w:before="120"/>
            <w:contextualSpacing/>
            <w:jc w:val="center"/>
            <w:rPr>
              <w:b/>
              <w:bCs/>
              <w:snapToGrid w:val="0"/>
              <w:sz w:val="26"/>
              <w:szCs w:val="26"/>
              <w:lang w:eastAsia="cs-CZ"/>
            </w:rPr>
          </w:pPr>
          <w:r w:rsidRPr="008F028E">
            <w:rPr>
              <w:b/>
              <w:bCs/>
              <w:snapToGrid w:val="0"/>
              <w:sz w:val="26"/>
              <w:szCs w:val="26"/>
              <w:lang w:eastAsia="cs-CZ"/>
            </w:rPr>
            <w:t>INSTITUT PRO TESTOVÁNÍ A CERTIFIKACI, a.s.</w:t>
          </w:r>
        </w:p>
        <w:p w14:paraId="6E124C26" w14:textId="56FB7054" w:rsidR="008F028E" w:rsidRPr="001D6C06" w:rsidRDefault="001D6C06" w:rsidP="008F028E">
          <w:pPr>
            <w:suppressAutoHyphens/>
            <w:spacing w:before="120"/>
            <w:contextualSpacing/>
            <w:jc w:val="center"/>
            <w:rPr>
              <w:snapToGrid w:val="0"/>
              <w:lang w:val="en-US" w:eastAsia="cs-CZ"/>
            </w:rPr>
          </w:pPr>
          <w:r w:rsidRPr="001D6C06">
            <w:rPr>
              <w:snapToGrid w:val="0"/>
              <w:lang w:val="en-US" w:eastAsia="cs-CZ"/>
            </w:rPr>
            <w:t>Medical devices section</w:t>
          </w:r>
        </w:p>
      </w:tc>
    </w:tr>
    <w:tr w:rsidR="008F028E" w:rsidRPr="008F028E" w14:paraId="38C3B2BF" w14:textId="77777777" w:rsidTr="00C13064">
      <w:tc>
        <w:tcPr>
          <w:tcW w:w="1951" w:type="dxa"/>
        </w:tcPr>
        <w:p w14:paraId="56117EB0" w14:textId="77777777" w:rsidR="008F028E" w:rsidRPr="008F028E" w:rsidRDefault="008F028E" w:rsidP="008F028E">
          <w:pPr>
            <w:suppressAutoHyphens/>
            <w:spacing w:before="120"/>
            <w:jc w:val="both"/>
            <w:rPr>
              <w:snapToGrid w:val="0"/>
              <w:lang w:eastAsia="cs-CZ"/>
            </w:rPr>
          </w:pPr>
        </w:p>
      </w:tc>
      <w:tc>
        <w:tcPr>
          <w:tcW w:w="4190" w:type="dxa"/>
        </w:tcPr>
        <w:p w14:paraId="78360432" w14:textId="77777777" w:rsidR="008F028E" w:rsidRPr="008F028E" w:rsidRDefault="008F028E" w:rsidP="008F028E">
          <w:pPr>
            <w:suppressAutoHyphens/>
            <w:spacing w:before="120"/>
            <w:jc w:val="both"/>
            <w:rPr>
              <w:snapToGrid w:val="0"/>
              <w:lang w:eastAsia="cs-CZ"/>
            </w:rPr>
          </w:pPr>
        </w:p>
      </w:tc>
      <w:tc>
        <w:tcPr>
          <w:tcW w:w="3606" w:type="dxa"/>
        </w:tcPr>
        <w:p w14:paraId="4B4BDF56" w14:textId="77777777" w:rsidR="008F028E" w:rsidRPr="008F028E" w:rsidRDefault="008F028E" w:rsidP="008F028E">
          <w:pPr>
            <w:suppressAutoHyphens/>
            <w:spacing w:before="120"/>
            <w:jc w:val="both"/>
            <w:rPr>
              <w:snapToGrid w:val="0"/>
              <w:lang w:eastAsia="cs-CZ"/>
            </w:rPr>
          </w:pPr>
        </w:p>
      </w:tc>
    </w:tr>
    <w:bookmarkEnd w:id="2"/>
  </w:tbl>
  <w:p w14:paraId="53F6A2F1" w14:textId="3DB52ACD" w:rsidR="006B5436" w:rsidRPr="006B5436" w:rsidRDefault="006B5436" w:rsidP="006B543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12FA"/>
    <w:multiLevelType w:val="hybridMultilevel"/>
    <w:tmpl w:val="6018E470"/>
    <w:lvl w:ilvl="0" w:tplc="2046867A">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5124078"/>
    <w:multiLevelType w:val="hybridMultilevel"/>
    <w:tmpl w:val="98824D0E"/>
    <w:lvl w:ilvl="0" w:tplc="2046867A">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9291B22"/>
    <w:multiLevelType w:val="hybridMultilevel"/>
    <w:tmpl w:val="310299DC"/>
    <w:lvl w:ilvl="0" w:tplc="2046867A">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0483AD3"/>
    <w:multiLevelType w:val="hybridMultilevel"/>
    <w:tmpl w:val="E93C58B0"/>
    <w:lvl w:ilvl="0" w:tplc="2046867A">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4320159"/>
    <w:multiLevelType w:val="hybridMultilevel"/>
    <w:tmpl w:val="D82A5E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293939"/>
    <w:multiLevelType w:val="hybridMultilevel"/>
    <w:tmpl w:val="17742A7A"/>
    <w:lvl w:ilvl="0" w:tplc="2046867A">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9F91615"/>
    <w:multiLevelType w:val="hybridMultilevel"/>
    <w:tmpl w:val="B7388002"/>
    <w:lvl w:ilvl="0" w:tplc="2046867A">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22944EBA"/>
    <w:multiLevelType w:val="hybridMultilevel"/>
    <w:tmpl w:val="EB023B34"/>
    <w:lvl w:ilvl="0" w:tplc="2046867A">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294270A2"/>
    <w:multiLevelType w:val="hybridMultilevel"/>
    <w:tmpl w:val="6A547E92"/>
    <w:lvl w:ilvl="0" w:tplc="2046867A">
      <w:start w:val="1"/>
      <w:numFmt w:val="bullet"/>
      <w:lvlText w:val="-"/>
      <w:lvlJc w:val="left"/>
      <w:pPr>
        <w:ind w:left="360" w:hanging="360"/>
      </w:pPr>
      <w:rPr>
        <w:rFonts w:ascii="Arial" w:hAnsi="Arial" w:hint="default"/>
      </w:rPr>
    </w:lvl>
    <w:lvl w:ilvl="1" w:tplc="0EA07384">
      <w:numFmt w:val="bullet"/>
      <w:lvlText w:val=""/>
      <w:lvlJc w:val="left"/>
      <w:pPr>
        <w:ind w:left="1080" w:hanging="360"/>
      </w:pPr>
      <w:rPr>
        <w:rFonts w:ascii="Symbol" w:eastAsia="Calibri" w:hAnsi="Symbol" w:cs="Times New Roman"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C236CDB"/>
    <w:multiLevelType w:val="hybridMultilevel"/>
    <w:tmpl w:val="D786CDFA"/>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348A49DD"/>
    <w:multiLevelType w:val="hybridMultilevel"/>
    <w:tmpl w:val="E0E2EF02"/>
    <w:lvl w:ilvl="0" w:tplc="2046867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C6112E"/>
    <w:multiLevelType w:val="hybridMultilevel"/>
    <w:tmpl w:val="A2565062"/>
    <w:lvl w:ilvl="0" w:tplc="2046867A">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7433679"/>
    <w:multiLevelType w:val="hybridMultilevel"/>
    <w:tmpl w:val="1E30716E"/>
    <w:lvl w:ilvl="0" w:tplc="2102D300">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D2C01BB"/>
    <w:multiLevelType w:val="hybridMultilevel"/>
    <w:tmpl w:val="FEC683B2"/>
    <w:lvl w:ilvl="0" w:tplc="2046867A">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3E3D7228"/>
    <w:multiLevelType w:val="hybridMultilevel"/>
    <w:tmpl w:val="4ED0E4AE"/>
    <w:lvl w:ilvl="0" w:tplc="EDC8946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438C2730"/>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15:restartNumberingAfterBreak="0">
    <w:nsid w:val="53BA4FCD"/>
    <w:multiLevelType w:val="hybridMultilevel"/>
    <w:tmpl w:val="8262801A"/>
    <w:lvl w:ilvl="0" w:tplc="2046867A">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5FCC5C53"/>
    <w:multiLevelType w:val="hybridMultilevel"/>
    <w:tmpl w:val="571EA88C"/>
    <w:lvl w:ilvl="0" w:tplc="2046867A">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5FD13302"/>
    <w:multiLevelType w:val="hybridMultilevel"/>
    <w:tmpl w:val="2E98C370"/>
    <w:lvl w:ilvl="0" w:tplc="2046867A">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60752979"/>
    <w:multiLevelType w:val="hybridMultilevel"/>
    <w:tmpl w:val="7BA871FE"/>
    <w:lvl w:ilvl="0" w:tplc="2046867A">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646A1239"/>
    <w:multiLevelType w:val="hybridMultilevel"/>
    <w:tmpl w:val="C5D2B068"/>
    <w:lvl w:ilvl="0" w:tplc="2046867A">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65F52923"/>
    <w:multiLevelType w:val="multilevel"/>
    <w:tmpl w:val="E08A8A5C"/>
    <w:lvl w:ilvl="0">
      <w:start w:val="1"/>
      <w:numFmt w:val="decimal"/>
      <w:pStyle w:val="Nadpis1ITC"/>
      <w:lvlText w:val="%1."/>
      <w:lvlJc w:val="left"/>
      <w:pPr>
        <w:ind w:left="360" w:hanging="360"/>
      </w:pPr>
      <w:rPr>
        <w:rFonts w:hint="default"/>
      </w:rPr>
    </w:lvl>
    <w:lvl w:ilvl="1">
      <w:start w:val="1"/>
      <w:numFmt w:val="decimal"/>
      <w:pStyle w:val="Nadpis2ITC"/>
      <w:lvlText w:val="%1.%2."/>
      <w:lvlJc w:val="left"/>
      <w:pPr>
        <w:ind w:left="792" w:hanging="432"/>
      </w:pPr>
      <w:rPr>
        <w:rFonts w:hint="default"/>
      </w:rPr>
    </w:lvl>
    <w:lvl w:ilvl="2">
      <w:start w:val="1"/>
      <w:numFmt w:val="decimal"/>
      <w:pStyle w:val="Nadpis3ITC"/>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6DC47DA"/>
    <w:multiLevelType w:val="hybridMultilevel"/>
    <w:tmpl w:val="4FB409F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9907F7A"/>
    <w:multiLevelType w:val="hybridMultilevel"/>
    <w:tmpl w:val="9F4EE364"/>
    <w:lvl w:ilvl="0" w:tplc="2046867A">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6E297CF7"/>
    <w:multiLevelType w:val="hybridMultilevel"/>
    <w:tmpl w:val="A36E38E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6ED375EF"/>
    <w:multiLevelType w:val="hybridMultilevel"/>
    <w:tmpl w:val="5360D97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AE97F7E"/>
    <w:multiLevelType w:val="hybridMultilevel"/>
    <w:tmpl w:val="D8943A6C"/>
    <w:lvl w:ilvl="0" w:tplc="99B2D06A">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3167098">
    <w:abstractNumId w:val="21"/>
  </w:num>
  <w:num w:numId="2" w16cid:durableId="475610204">
    <w:abstractNumId w:val="15"/>
  </w:num>
  <w:num w:numId="3" w16cid:durableId="1159691370">
    <w:abstractNumId w:val="1"/>
  </w:num>
  <w:num w:numId="4" w16cid:durableId="404574354">
    <w:abstractNumId w:val="12"/>
  </w:num>
  <w:num w:numId="5" w16cid:durableId="1914195107">
    <w:abstractNumId w:val="5"/>
  </w:num>
  <w:num w:numId="6" w16cid:durableId="521633097">
    <w:abstractNumId w:val="3"/>
  </w:num>
  <w:num w:numId="7" w16cid:durableId="1339163482">
    <w:abstractNumId w:val="19"/>
  </w:num>
  <w:num w:numId="8" w16cid:durableId="1252615938">
    <w:abstractNumId w:val="9"/>
  </w:num>
  <w:num w:numId="9" w16cid:durableId="1843232281">
    <w:abstractNumId w:val="11"/>
  </w:num>
  <w:num w:numId="10" w16cid:durableId="927470294">
    <w:abstractNumId w:val="7"/>
  </w:num>
  <w:num w:numId="11" w16cid:durableId="427774577">
    <w:abstractNumId w:val="0"/>
  </w:num>
  <w:num w:numId="12" w16cid:durableId="589508438">
    <w:abstractNumId w:val="10"/>
  </w:num>
  <w:num w:numId="13" w16cid:durableId="1722754870">
    <w:abstractNumId w:val="23"/>
  </w:num>
  <w:num w:numId="14" w16cid:durableId="1590579839">
    <w:abstractNumId w:val="2"/>
  </w:num>
  <w:num w:numId="15" w16cid:durableId="1023285471">
    <w:abstractNumId w:val="6"/>
  </w:num>
  <w:num w:numId="16" w16cid:durableId="2035957411">
    <w:abstractNumId w:val="16"/>
  </w:num>
  <w:num w:numId="17" w16cid:durableId="1085419756">
    <w:abstractNumId w:val="18"/>
  </w:num>
  <w:num w:numId="18" w16cid:durableId="1454858905">
    <w:abstractNumId w:val="8"/>
  </w:num>
  <w:num w:numId="19" w16cid:durableId="1882984320">
    <w:abstractNumId w:val="25"/>
  </w:num>
  <w:num w:numId="20" w16cid:durableId="1676419401">
    <w:abstractNumId w:val="20"/>
  </w:num>
  <w:num w:numId="21" w16cid:durableId="591210038">
    <w:abstractNumId w:val="4"/>
  </w:num>
  <w:num w:numId="22" w16cid:durableId="1303853817">
    <w:abstractNumId w:val="17"/>
  </w:num>
  <w:num w:numId="23" w16cid:durableId="768618471">
    <w:abstractNumId w:val="22"/>
  </w:num>
  <w:num w:numId="24" w16cid:durableId="9454831">
    <w:abstractNumId w:val="24"/>
  </w:num>
  <w:num w:numId="25" w16cid:durableId="520171211">
    <w:abstractNumId w:val="13"/>
  </w:num>
  <w:num w:numId="26" w16cid:durableId="1123033427">
    <w:abstractNumId w:val="26"/>
  </w:num>
  <w:num w:numId="27" w16cid:durableId="129399248">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ocumentProtection w:edit="readOnly"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A3B"/>
    <w:rsid w:val="00003197"/>
    <w:rsid w:val="0000363A"/>
    <w:rsid w:val="00010E9C"/>
    <w:rsid w:val="00012961"/>
    <w:rsid w:val="00016F21"/>
    <w:rsid w:val="00022257"/>
    <w:rsid w:val="00024AAD"/>
    <w:rsid w:val="000319EE"/>
    <w:rsid w:val="00035624"/>
    <w:rsid w:val="00037047"/>
    <w:rsid w:val="00056569"/>
    <w:rsid w:val="000638E7"/>
    <w:rsid w:val="0006564D"/>
    <w:rsid w:val="00070850"/>
    <w:rsid w:val="00074EEA"/>
    <w:rsid w:val="00077EA7"/>
    <w:rsid w:val="00083A88"/>
    <w:rsid w:val="00084396"/>
    <w:rsid w:val="000857DA"/>
    <w:rsid w:val="00085AC1"/>
    <w:rsid w:val="000906DF"/>
    <w:rsid w:val="000A1119"/>
    <w:rsid w:val="000C0D92"/>
    <w:rsid w:val="000C51C7"/>
    <w:rsid w:val="000C613C"/>
    <w:rsid w:val="000C737E"/>
    <w:rsid w:val="000C7FA3"/>
    <w:rsid w:val="000D2798"/>
    <w:rsid w:val="000D555F"/>
    <w:rsid w:val="000E2953"/>
    <w:rsid w:val="000E7E49"/>
    <w:rsid w:val="000F089E"/>
    <w:rsid w:val="000F3366"/>
    <w:rsid w:val="000F4251"/>
    <w:rsid w:val="00101E66"/>
    <w:rsid w:val="001052DF"/>
    <w:rsid w:val="00107532"/>
    <w:rsid w:val="00107B6F"/>
    <w:rsid w:val="00107F8D"/>
    <w:rsid w:val="001101D3"/>
    <w:rsid w:val="00113C3A"/>
    <w:rsid w:val="0011425B"/>
    <w:rsid w:val="001231A4"/>
    <w:rsid w:val="00123AD2"/>
    <w:rsid w:val="001422CD"/>
    <w:rsid w:val="001426BE"/>
    <w:rsid w:val="001477B6"/>
    <w:rsid w:val="00147CC5"/>
    <w:rsid w:val="00147DA7"/>
    <w:rsid w:val="00150BFF"/>
    <w:rsid w:val="001514B5"/>
    <w:rsid w:val="00155850"/>
    <w:rsid w:val="0016434C"/>
    <w:rsid w:val="001655AC"/>
    <w:rsid w:val="00167CF4"/>
    <w:rsid w:val="001732E7"/>
    <w:rsid w:val="0017573F"/>
    <w:rsid w:val="001768EB"/>
    <w:rsid w:val="0018137A"/>
    <w:rsid w:val="00182C62"/>
    <w:rsid w:val="00190C35"/>
    <w:rsid w:val="00191127"/>
    <w:rsid w:val="00192A1C"/>
    <w:rsid w:val="001933A1"/>
    <w:rsid w:val="00195B3F"/>
    <w:rsid w:val="001A54BA"/>
    <w:rsid w:val="001B1476"/>
    <w:rsid w:val="001B3361"/>
    <w:rsid w:val="001B76C2"/>
    <w:rsid w:val="001B7BA3"/>
    <w:rsid w:val="001C13CC"/>
    <w:rsid w:val="001C6FD0"/>
    <w:rsid w:val="001C7F4A"/>
    <w:rsid w:val="001D2014"/>
    <w:rsid w:val="001D2481"/>
    <w:rsid w:val="001D6C06"/>
    <w:rsid w:val="001E0C04"/>
    <w:rsid w:val="001E2B7A"/>
    <w:rsid w:val="001E4A6C"/>
    <w:rsid w:val="001E6973"/>
    <w:rsid w:val="001F2076"/>
    <w:rsid w:val="001F552C"/>
    <w:rsid w:val="00200235"/>
    <w:rsid w:val="002027AC"/>
    <w:rsid w:val="0020374C"/>
    <w:rsid w:val="00204230"/>
    <w:rsid w:val="002077CB"/>
    <w:rsid w:val="002101B4"/>
    <w:rsid w:val="002130B3"/>
    <w:rsid w:val="00220F09"/>
    <w:rsid w:val="00224226"/>
    <w:rsid w:val="00227FBB"/>
    <w:rsid w:val="00235350"/>
    <w:rsid w:val="0023730C"/>
    <w:rsid w:val="00244157"/>
    <w:rsid w:val="0024703F"/>
    <w:rsid w:val="00252C61"/>
    <w:rsid w:val="00255290"/>
    <w:rsid w:val="0026261E"/>
    <w:rsid w:val="00263560"/>
    <w:rsid w:val="00263C60"/>
    <w:rsid w:val="00264625"/>
    <w:rsid w:val="002663A5"/>
    <w:rsid w:val="0028087A"/>
    <w:rsid w:val="00283234"/>
    <w:rsid w:val="002844CF"/>
    <w:rsid w:val="00284C14"/>
    <w:rsid w:val="002853E0"/>
    <w:rsid w:val="0028723F"/>
    <w:rsid w:val="00291755"/>
    <w:rsid w:val="00292FBB"/>
    <w:rsid w:val="002A18D5"/>
    <w:rsid w:val="002A5BDA"/>
    <w:rsid w:val="002A6697"/>
    <w:rsid w:val="002A6EBD"/>
    <w:rsid w:val="002B134C"/>
    <w:rsid w:val="002B6284"/>
    <w:rsid w:val="002C279B"/>
    <w:rsid w:val="002C684C"/>
    <w:rsid w:val="002D11E1"/>
    <w:rsid w:val="002E0387"/>
    <w:rsid w:val="002E2A67"/>
    <w:rsid w:val="002E2C45"/>
    <w:rsid w:val="002F00F0"/>
    <w:rsid w:val="002F150F"/>
    <w:rsid w:val="002F4E96"/>
    <w:rsid w:val="002F6EE1"/>
    <w:rsid w:val="0030257F"/>
    <w:rsid w:val="00307216"/>
    <w:rsid w:val="00311C04"/>
    <w:rsid w:val="00317196"/>
    <w:rsid w:val="00321E99"/>
    <w:rsid w:val="00332B19"/>
    <w:rsid w:val="00337A45"/>
    <w:rsid w:val="00340DAE"/>
    <w:rsid w:val="003414B5"/>
    <w:rsid w:val="003475B1"/>
    <w:rsid w:val="003518BD"/>
    <w:rsid w:val="003522FA"/>
    <w:rsid w:val="00354209"/>
    <w:rsid w:val="003612F3"/>
    <w:rsid w:val="0036161B"/>
    <w:rsid w:val="00364AAE"/>
    <w:rsid w:val="00365807"/>
    <w:rsid w:val="0037126D"/>
    <w:rsid w:val="00373913"/>
    <w:rsid w:val="00377791"/>
    <w:rsid w:val="00377D31"/>
    <w:rsid w:val="00380B7B"/>
    <w:rsid w:val="00391C56"/>
    <w:rsid w:val="00392769"/>
    <w:rsid w:val="00392860"/>
    <w:rsid w:val="00396958"/>
    <w:rsid w:val="003A18B3"/>
    <w:rsid w:val="003A2A39"/>
    <w:rsid w:val="003A3F89"/>
    <w:rsid w:val="003A5740"/>
    <w:rsid w:val="003A6DFE"/>
    <w:rsid w:val="003A71F2"/>
    <w:rsid w:val="003B3298"/>
    <w:rsid w:val="003B52C9"/>
    <w:rsid w:val="003B538C"/>
    <w:rsid w:val="003C292C"/>
    <w:rsid w:val="003C2A56"/>
    <w:rsid w:val="003C4F3B"/>
    <w:rsid w:val="003C5A19"/>
    <w:rsid w:val="003C5F46"/>
    <w:rsid w:val="003D2A08"/>
    <w:rsid w:val="003D7252"/>
    <w:rsid w:val="003D7F0D"/>
    <w:rsid w:val="003E002F"/>
    <w:rsid w:val="003E445F"/>
    <w:rsid w:val="003F0990"/>
    <w:rsid w:val="003F1434"/>
    <w:rsid w:val="003F5148"/>
    <w:rsid w:val="003F6232"/>
    <w:rsid w:val="003F7DE6"/>
    <w:rsid w:val="00401420"/>
    <w:rsid w:val="004025AD"/>
    <w:rsid w:val="004175B9"/>
    <w:rsid w:val="0042061B"/>
    <w:rsid w:val="00420660"/>
    <w:rsid w:val="00422439"/>
    <w:rsid w:val="004226FA"/>
    <w:rsid w:val="00433DE2"/>
    <w:rsid w:val="0043791F"/>
    <w:rsid w:val="004439A8"/>
    <w:rsid w:val="00444860"/>
    <w:rsid w:val="004537B6"/>
    <w:rsid w:val="004567CA"/>
    <w:rsid w:val="00457BED"/>
    <w:rsid w:val="00461273"/>
    <w:rsid w:val="00471A2F"/>
    <w:rsid w:val="00485B9C"/>
    <w:rsid w:val="0048652E"/>
    <w:rsid w:val="00487F04"/>
    <w:rsid w:val="0049005E"/>
    <w:rsid w:val="00491DA9"/>
    <w:rsid w:val="004979BB"/>
    <w:rsid w:val="004A0CDD"/>
    <w:rsid w:val="004A435C"/>
    <w:rsid w:val="004B41A2"/>
    <w:rsid w:val="004B55FB"/>
    <w:rsid w:val="004B6277"/>
    <w:rsid w:val="004B68C9"/>
    <w:rsid w:val="004C3F61"/>
    <w:rsid w:val="004C72CA"/>
    <w:rsid w:val="004D17B9"/>
    <w:rsid w:val="004D28DC"/>
    <w:rsid w:val="004D2B28"/>
    <w:rsid w:val="004D335E"/>
    <w:rsid w:val="004D362C"/>
    <w:rsid w:val="004F00F6"/>
    <w:rsid w:val="004F0265"/>
    <w:rsid w:val="004F7DC2"/>
    <w:rsid w:val="00500B71"/>
    <w:rsid w:val="00501644"/>
    <w:rsid w:val="0051189D"/>
    <w:rsid w:val="00521BDA"/>
    <w:rsid w:val="0052654E"/>
    <w:rsid w:val="005316BD"/>
    <w:rsid w:val="00531840"/>
    <w:rsid w:val="00534552"/>
    <w:rsid w:val="00536910"/>
    <w:rsid w:val="00536F37"/>
    <w:rsid w:val="005436AB"/>
    <w:rsid w:val="00543820"/>
    <w:rsid w:val="00544420"/>
    <w:rsid w:val="005536BD"/>
    <w:rsid w:val="00553ABE"/>
    <w:rsid w:val="00556CC9"/>
    <w:rsid w:val="0055736D"/>
    <w:rsid w:val="00561BDD"/>
    <w:rsid w:val="00562748"/>
    <w:rsid w:val="00566233"/>
    <w:rsid w:val="00571AAC"/>
    <w:rsid w:val="00572EF2"/>
    <w:rsid w:val="00574710"/>
    <w:rsid w:val="0057557A"/>
    <w:rsid w:val="00583BC6"/>
    <w:rsid w:val="00590F44"/>
    <w:rsid w:val="0059168B"/>
    <w:rsid w:val="00593DA9"/>
    <w:rsid w:val="005A00F6"/>
    <w:rsid w:val="005A64EB"/>
    <w:rsid w:val="005A7C61"/>
    <w:rsid w:val="005A7E02"/>
    <w:rsid w:val="005A7E27"/>
    <w:rsid w:val="005B3453"/>
    <w:rsid w:val="005B6441"/>
    <w:rsid w:val="005C6285"/>
    <w:rsid w:val="005C7339"/>
    <w:rsid w:val="005D0496"/>
    <w:rsid w:val="005D23ED"/>
    <w:rsid w:val="005D5DE0"/>
    <w:rsid w:val="005E0989"/>
    <w:rsid w:val="005E3263"/>
    <w:rsid w:val="005E32EB"/>
    <w:rsid w:val="005F050F"/>
    <w:rsid w:val="005F318D"/>
    <w:rsid w:val="005F363D"/>
    <w:rsid w:val="00602CBD"/>
    <w:rsid w:val="00607C4D"/>
    <w:rsid w:val="00610E68"/>
    <w:rsid w:val="00613228"/>
    <w:rsid w:val="0062226E"/>
    <w:rsid w:val="00624812"/>
    <w:rsid w:val="0062484D"/>
    <w:rsid w:val="006257C4"/>
    <w:rsid w:val="00626C05"/>
    <w:rsid w:val="006328A5"/>
    <w:rsid w:val="00636BE4"/>
    <w:rsid w:val="0064016A"/>
    <w:rsid w:val="00640753"/>
    <w:rsid w:val="006457FA"/>
    <w:rsid w:val="006537E3"/>
    <w:rsid w:val="00657A00"/>
    <w:rsid w:val="00657A44"/>
    <w:rsid w:val="00661A55"/>
    <w:rsid w:val="00662AF6"/>
    <w:rsid w:val="00670608"/>
    <w:rsid w:val="00670A31"/>
    <w:rsid w:val="00671D70"/>
    <w:rsid w:val="00674F34"/>
    <w:rsid w:val="006754EF"/>
    <w:rsid w:val="0067672C"/>
    <w:rsid w:val="0068285E"/>
    <w:rsid w:val="0068353A"/>
    <w:rsid w:val="00684244"/>
    <w:rsid w:val="00684400"/>
    <w:rsid w:val="00685E62"/>
    <w:rsid w:val="0069627D"/>
    <w:rsid w:val="00697370"/>
    <w:rsid w:val="006A6087"/>
    <w:rsid w:val="006B3229"/>
    <w:rsid w:val="006B5436"/>
    <w:rsid w:val="006B75D0"/>
    <w:rsid w:val="006B79E5"/>
    <w:rsid w:val="006C41A7"/>
    <w:rsid w:val="006C4C64"/>
    <w:rsid w:val="006C4D3D"/>
    <w:rsid w:val="006C7CCF"/>
    <w:rsid w:val="006D043D"/>
    <w:rsid w:val="006D098D"/>
    <w:rsid w:val="006D5C11"/>
    <w:rsid w:val="006E0E7E"/>
    <w:rsid w:val="006E5B91"/>
    <w:rsid w:val="006E7CED"/>
    <w:rsid w:val="006F105F"/>
    <w:rsid w:val="006F3EB8"/>
    <w:rsid w:val="00706A3B"/>
    <w:rsid w:val="00724292"/>
    <w:rsid w:val="007252CE"/>
    <w:rsid w:val="00726603"/>
    <w:rsid w:val="007276B3"/>
    <w:rsid w:val="007308DD"/>
    <w:rsid w:val="00731AC2"/>
    <w:rsid w:val="007327E6"/>
    <w:rsid w:val="0074126B"/>
    <w:rsid w:val="00745438"/>
    <w:rsid w:val="00745CFB"/>
    <w:rsid w:val="007508FF"/>
    <w:rsid w:val="00751B4E"/>
    <w:rsid w:val="0075244C"/>
    <w:rsid w:val="00754F64"/>
    <w:rsid w:val="00757D64"/>
    <w:rsid w:val="007636F8"/>
    <w:rsid w:val="0076598F"/>
    <w:rsid w:val="00776791"/>
    <w:rsid w:val="007777EE"/>
    <w:rsid w:val="007806B7"/>
    <w:rsid w:val="007832E0"/>
    <w:rsid w:val="00784FC2"/>
    <w:rsid w:val="0078500F"/>
    <w:rsid w:val="007932AD"/>
    <w:rsid w:val="0079362A"/>
    <w:rsid w:val="007A068E"/>
    <w:rsid w:val="007A2A71"/>
    <w:rsid w:val="007A37A7"/>
    <w:rsid w:val="007A3F94"/>
    <w:rsid w:val="007A70C9"/>
    <w:rsid w:val="007B00C5"/>
    <w:rsid w:val="007B129A"/>
    <w:rsid w:val="007B1BD8"/>
    <w:rsid w:val="007B41EF"/>
    <w:rsid w:val="007C0599"/>
    <w:rsid w:val="007D6BC3"/>
    <w:rsid w:val="007E0287"/>
    <w:rsid w:val="007E0481"/>
    <w:rsid w:val="007E06F3"/>
    <w:rsid w:val="007E362D"/>
    <w:rsid w:val="007E45F7"/>
    <w:rsid w:val="007E7A95"/>
    <w:rsid w:val="007F619C"/>
    <w:rsid w:val="007F67F7"/>
    <w:rsid w:val="00800283"/>
    <w:rsid w:val="008039F7"/>
    <w:rsid w:val="00807662"/>
    <w:rsid w:val="008144E5"/>
    <w:rsid w:val="00815B01"/>
    <w:rsid w:val="008170B2"/>
    <w:rsid w:val="008206EE"/>
    <w:rsid w:val="00824669"/>
    <w:rsid w:val="0082492C"/>
    <w:rsid w:val="00831E45"/>
    <w:rsid w:val="00834A95"/>
    <w:rsid w:val="00834DCB"/>
    <w:rsid w:val="00835BFA"/>
    <w:rsid w:val="0084380C"/>
    <w:rsid w:val="0084436E"/>
    <w:rsid w:val="00845B11"/>
    <w:rsid w:val="008511A4"/>
    <w:rsid w:val="00851866"/>
    <w:rsid w:val="00855319"/>
    <w:rsid w:val="00857943"/>
    <w:rsid w:val="0086472F"/>
    <w:rsid w:val="0086535B"/>
    <w:rsid w:val="00875772"/>
    <w:rsid w:val="0087657E"/>
    <w:rsid w:val="00882B74"/>
    <w:rsid w:val="00882F84"/>
    <w:rsid w:val="0088716D"/>
    <w:rsid w:val="00890A86"/>
    <w:rsid w:val="00895C7C"/>
    <w:rsid w:val="008A2026"/>
    <w:rsid w:val="008A2FAA"/>
    <w:rsid w:val="008A5762"/>
    <w:rsid w:val="008A7A60"/>
    <w:rsid w:val="008B43A7"/>
    <w:rsid w:val="008B756A"/>
    <w:rsid w:val="008C07BB"/>
    <w:rsid w:val="008C2598"/>
    <w:rsid w:val="008D2C22"/>
    <w:rsid w:val="008E41E1"/>
    <w:rsid w:val="008E7A14"/>
    <w:rsid w:val="008F028E"/>
    <w:rsid w:val="008F0BF3"/>
    <w:rsid w:val="008F1C93"/>
    <w:rsid w:val="008F2604"/>
    <w:rsid w:val="008F3BE9"/>
    <w:rsid w:val="008F6D2C"/>
    <w:rsid w:val="009002DA"/>
    <w:rsid w:val="0090233C"/>
    <w:rsid w:val="00902F20"/>
    <w:rsid w:val="009051E2"/>
    <w:rsid w:val="00905309"/>
    <w:rsid w:val="0091197F"/>
    <w:rsid w:val="009129B3"/>
    <w:rsid w:val="009153FA"/>
    <w:rsid w:val="00924323"/>
    <w:rsid w:val="00925D5F"/>
    <w:rsid w:val="00926C9F"/>
    <w:rsid w:val="009271A4"/>
    <w:rsid w:val="009329A9"/>
    <w:rsid w:val="009508F0"/>
    <w:rsid w:val="00952A8A"/>
    <w:rsid w:val="009541A1"/>
    <w:rsid w:val="009573BF"/>
    <w:rsid w:val="0096216E"/>
    <w:rsid w:val="009654D8"/>
    <w:rsid w:val="00976D3F"/>
    <w:rsid w:val="009864D0"/>
    <w:rsid w:val="009864E6"/>
    <w:rsid w:val="009A06D2"/>
    <w:rsid w:val="009A09B6"/>
    <w:rsid w:val="009A2C29"/>
    <w:rsid w:val="009A4FA4"/>
    <w:rsid w:val="009A7A6B"/>
    <w:rsid w:val="009B0C85"/>
    <w:rsid w:val="009B1FF4"/>
    <w:rsid w:val="009C0590"/>
    <w:rsid w:val="009C0785"/>
    <w:rsid w:val="009C4E1B"/>
    <w:rsid w:val="009C70FB"/>
    <w:rsid w:val="009E3CC6"/>
    <w:rsid w:val="009F2001"/>
    <w:rsid w:val="009F27C7"/>
    <w:rsid w:val="009F2C76"/>
    <w:rsid w:val="009F5F8C"/>
    <w:rsid w:val="009F66B3"/>
    <w:rsid w:val="009F6819"/>
    <w:rsid w:val="00A05AAF"/>
    <w:rsid w:val="00A11A62"/>
    <w:rsid w:val="00A2018A"/>
    <w:rsid w:val="00A20800"/>
    <w:rsid w:val="00A27934"/>
    <w:rsid w:val="00A27E6C"/>
    <w:rsid w:val="00A3027D"/>
    <w:rsid w:val="00A320F8"/>
    <w:rsid w:val="00A40F6A"/>
    <w:rsid w:val="00A4210E"/>
    <w:rsid w:val="00A456A7"/>
    <w:rsid w:val="00A465C1"/>
    <w:rsid w:val="00A51CF5"/>
    <w:rsid w:val="00A60244"/>
    <w:rsid w:val="00A603EA"/>
    <w:rsid w:val="00A609C2"/>
    <w:rsid w:val="00A613E4"/>
    <w:rsid w:val="00A624BA"/>
    <w:rsid w:val="00A66563"/>
    <w:rsid w:val="00A737C1"/>
    <w:rsid w:val="00A777B0"/>
    <w:rsid w:val="00A81486"/>
    <w:rsid w:val="00A82267"/>
    <w:rsid w:val="00A83E61"/>
    <w:rsid w:val="00A9170C"/>
    <w:rsid w:val="00A92B84"/>
    <w:rsid w:val="00A93DF8"/>
    <w:rsid w:val="00A95D64"/>
    <w:rsid w:val="00A96123"/>
    <w:rsid w:val="00AA210F"/>
    <w:rsid w:val="00AA2569"/>
    <w:rsid w:val="00AB1456"/>
    <w:rsid w:val="00AB20BE"/>
    <w:rsid w:val="00AB2684"/>
    <w:rsid w:val="00AC1C00"/>
    <w:rsid w:val="00AC3C89"/>
    <w:rsid w:val="00AC4649"/>
    <w:rsid w:val="00AD2151"/>
    <w:rsid w:val="00AD27DF"/>
    <w:rsid w:val="00AD6C4B"/>
    <w:rsid w:val="00AD736F"/>
    <w:rsid w:val="00AE7E5B"/>
    <w:rsid w:val="00AF26F5"/>
    <w:rsid w:val="00AF4A2D"/>
    <w:rsid w:val="00AF538C"/>
    <w:rsid w:val="00AF62F9"/>
    <w:rsid w:val="00B02F04"/>
    <w:rsid w:val="00B046DD"/>
    <w:rsid w:val="00B04AB8"/>
    <w:rsid w:val="00B07489"/>
    <w:rsid w:val="00B1107A"/>
    <w:rsid w:val="00B17A72"/>
    <w:rsid w:val="00B224A6"/>
    <w:rsid w:val="00B24B0A"/>
    <w:rsid w:val="00B2674A"/>
    <w:rsid w:val="00B27919"/>
    <w:rsid w:val="00B31C8D"/>
    <w:rsid w:val="00B332FD"/>
    <w:rsid w:val="00B36700"/>
    <w:rsid w:val="00B45D14"/>
    <w:rsid w:val="00B46DCE"/>
    <w:rsid w:val="00B613D6"/>
    <w:rsid w:val="00B6236B"/>
    <w:rsid w:val="00B62461"/>
    <w:rsid w:val="00B65613"/>
    <w:rsid w:val="00B700B2"/>
    <w:rsid w:val="00B71C14"/>
    <w:rsid w:val="00B7364F"/>
    <w:rsid w:val="00B7371C"/>
    <w:rsid w:val="00B77E4E"/>
    <w:rsid w:val="00B81334"/>
    <w:rsid w:val="00B818D4"/>
    <w:rsid w:val="00B85F94"/>
    <w:rsid w:val="00B86A78"/>
    <w:rsid w:val="00B92826"/>
    <w:rsid w:val="00B93070"/>
    <w:rsid w:val="00B93081"/>
    <w:rsid w:val="00B94088"/>
    <w:rsid w:val="00B9779B"/>
    <w:rsid w:val="00B977BA"/>
    <w:rsid w:val="00B97B42"/>
    <w:rsid w:val="00BA3451"/>
    <w:rsid w:val="00BA3EC0"/>
    <w:rsid w:val="00BA692E"/>
    <w:rsid w:val="00BB2904"/>
    <w:rsid w:val="00BB3E4E"/>
    <w:rsid w:val="00BC14DC"/>
    <w:rsid w:val="00BC25BE"/>
    <w:rsid w:val="00BC6E83"/>
    <w:rsid w:val="00BD0155"/>
    <w:rsid w:val="00BD0A23"/>
    <w:rsid w:val="00BE4393"/>
    <w:rsid w:val="00BF0B45"/>
    <w:rsid w:val="00C06F39"/>
    <w:rsid w:val="00C1106E"/>
    <w:rsid w:val="00C13A2C"/>
    <w:rsid w:val="00C15FA9"/>
    <w:rsid w:val="00C21AEF"/>
    <w:rsid w:val="00C24463"/>
    <w:rsid w:val="00C27E91"/>
    <w:rsid w:val="00C37F97"/>
    <w:rsid w:val="00C446D9"/>
    <w:rsid w:val="00C46A23"/>
    <w:rsid w:val="00C577EF"/>
    <w:rsid w:val="00C60972"/>
    <w:rsid w:val="00C640D6"/>
    <w:rsid w:val="00C65904"/>
    <w:rsid w:val="00C66FB5"/>
    <w:rsid w:val="00C67863"/>
    <w:rsid w:val="00C71A46"/>
    <w:rsid w:val="00C728B4"/>
    <w:rsid w:val="00C74BC8"/>
    <w:rsid w:val="00C80CD3"/>
    <w:rsid w:val="00C81752"/>
    <w:rsid w:val="00C8301E"/>
    <w:rsid w:val="00C83BB8"/>
    <w:rsid w:val="00C851A7"/>
    <w:rsid w:val="00C8654C"/>
    <w:rsid w:val="00C96A10"/>
    <w:rsid w:val="00CA0BF5"/>
    <w:rsid w:val="00CA2F7E"/>
    <w:rsid w:val="00CA5A21"/>
    <w:rsid w:val="00CB21A6"/>
    <w:rsid w:val="00CB314F"/>
    <w:rsid w:val="00CB3D43"/>
    <w:rsid w:val="00CB5D55"/>
    <w:rsid w:val="00CC1B8D"/>
    <w:rsid w:val="00CC53DE"/>
    <w:rsid w:val="00CD4BB9"/>
    <w:rsid w:val="00CD51CA"/>
    <w:rsid w:val="00CD683F"/>
    <w:rsid w:val="00CE1B77"/>
    <w:rsid w:val="00CE614A"/>
    <w:rsid w:val="00CE6FAF"/>
    <w:rsid w:val="00CF0F7D"/>
    <w:rsid w:val="00CF2B9C"/>
    <w:rsid w:val="00CF58B8"/>
    <w:rsid w:val="00D02399"/>
    <w:rsid w:val="00D14630"/>
    <w:rsid w:val="00D25C8C"/>
    <w:rsid w:val="00D26463"/>
    <w:rsid w:val="00D2723E"/>
    <w:rsid w:val="00D3222E"/>
    <w:rsid w:val="00D4795A"/>
    <w:rsid w:val="00D57E14"/>
    <w:rsid w:val="00D62224"/>
    <w:rsid w:val="00D634C6"/>
    <w:rsid w:val="00D72037"/>
    <w:rsid w:val="00D7481E"/>
    <w:rsid w:val="00D8052F"/>
    <w:rsid w:val="00D8542F"/>
    <w:rsid w:val="00D87094"/>
    <w:rsid w:val="00D90465"/>
    <w:rsid w:val="00D96C94"/>
    <w:rsid w:val="00DA3BB5"/>
    <w:rsid w:val="00DA3E49"/>
    <w:rsid w:val="00DA47D5"/>
    <w:rsid w:val="00DB03DB"/>
    <w:rsid w:val="00DB7BAD"/>
    <w:rsid w:val="00DB7F13"/>
    <w:rsid w:val="00DC2A49"/>
    <w:rsid w:val="00DC6155"/>
    <w:rsid w:val="00DC6875"/>
    <w:rsid w:val="00DC76B8"/>
    <w:rsid w:val="00DC7C1E"/>
    <w:rsid w:val="00DD2467"/>
    <w:rsid w:val="00DD5E0A"/>
    <w:rsid w:val="00DE05E7"/>
    <w:rsid w:val="00DE7415"/>
    <w:rsid w:val="00DF06DC"/>
    <w:rsid w:val="00DF3FCD"/>
    <w:rsid w:val="00DF41F7"/>
    <w:rsid w:val="00DF5D71"/>
    <w:rsid w:val="00E12D70"/>
    <w:rsid w:val="00E246A3"/>
    <w:rsid w:val="00E25F18"/>
    <w:rsid w:val="00E307F2"/>
    <w:rsid w:val="00E41227"/>
    <w:rsid w:val="00E470BC"/>
    <w:rsid w:val="00E47FFD"/>
    <w:rsid w:val="00E50D8D"/>
    <w:rsid w:val="00E50EAC"/>
    <w:rsid w:val="00E52E5E"/>
    <w:rsid w:val="00E52F2B"/>
    <w:rsid w:val="00E5413B"/>
    <w:rsid w:val="00E5704A"/>
    <w:rsid w:val="00E578B9"/>
    <w:rsid w:val="00E60548"/>
    <w:rsid w:val="00E6290C"/>
    <w:rsid w:val="00E641C3"/>
    <w:rsid w:val="00E645F1"/>
    <w:rsid w:val="00E735DD"/>
    <w:rsid w:val="00E84D0E"/>
    <w:rsid w:val="00E86B08"/>
    <w:rsid w:val="00E86D0E"/>
    <w:rsid w:val="00E9342D"/>
    <w:rsid w:val="00E93A94"/>
    <w:rsid w:val="00E96256"/>
    <w:rsid w:val="00E97BA8"/>
    <w:rsid w:val="00EA1AAD"/>
    <w:rsid w:val="00EA1AFD"/>
    <w:rsid w:val="00EA205F"/>
    <w:rsid w:val="00EA614C"/>
    <w:rsid w:val="00EB0818"/>
    <w:rsid w:val="00EB082A"/>
    <w:rsid w:val="00EB4C5B"/>
    <w:rsid w:val="00EB7370"/>
    <w:rsid w:val="00EC37DD"/>
    <w:rsid w:val="00EC57B2"/>
    <w:rsid w:val="00EC743E"/>
    <w:rsid w:val="00ED15DF"/>
    <w:rsid w:val="00ED1E3A"/>
    <w:rsid w:val="00ED1F56"/>
    <w:rsid w:val="00ED3728"/>
    <w:rsid w:val="00ED37A9"/>
    <w:rsid w:val="00ED6663"/>
    <w:rsid w:val="00ED7533"/>
    <w:rsid w:val="00ED77B8"/>
    <w:rsid w:val="00EE2DF6"/>
    <w:rsid w:val="00EF44DC"/>
    <w:rsid w:val="00EF55A4"/>
    <w:rsid w:val="00EF7BEB"/>
    <w:rsid w:val="00F00C5A"/>
    <w:rsid w:val="00F01ED5"/>
    <w:rsid w:val="00F0275C"/>
    <w:rsid w:val="00F0296E"/>
    <w:rsid w:val="00F02C9D"/>
    <w:rsid w:val="00F03FA1"/>
    <w:rsid w:val="00F06303"/>
    <w:rsid w:val="00F0702F"/>
    <w:rsid w:val="00F12DF0"/>
    <w:rsid w:val="00F141E5"/>
    <w:rsid w:val="00F15470"/>
    <w:rsid w:val="00F23358"/>
    <w:rsid w:val="00F23859"/>
    <w:rsid w:val="00F3388A"/>
    <w:rsid w:val="00F40A83"/>
    <w:rsid w:val="00F47042"/>
    <w:rsid w:val="00F47351"/>
    <w:rsid w:val="00F4759A"/>
    <w:rsid w:val="00F60059"/>
    <w:rsid w:val="00F62ADA"/>
    <w:rsid w:val="00F66B07"/>
    <w:rsid w:val="00F66BB3"/>
    <w:rsid w:val="00F72372"/>
    <w:rsid w:val="00F729A9"/>
    <w:rsid w:val="00F73E64"/>
    <w:rsid w:val="00F91AB1"/>
    <w:rsid w:val="00F956DA"/>
    <w:rsid w:val="00FA67A2"/>
    <w:rsid w:val="00FA7EEB"/>
    <w:rsid w:val="00FB0AAE"/>
    <w:rsid w:val="00FB40F9"/>
    <w:rsid w:val="00FB441F"/>
    <w:rsid w:val="00FC14FE"/>
    <w:rsid w:val="00FC3530"/>
    <w:rsid w:val="00FC7C2D"/>
    <w:rsid w:val="00FD013A"/>
    <w:rsid w:val="00FD0CC3"/>
    <w:rsid w:val="00FD3A0A"/>
    <w:rsid w:val="00FD554F"/>
    <w:rsid w:val="00FD5680"/>
    <w:rsid w:val="00FE08C3"/>
    <w:rsid w:val="00FE1437"/>
    <w:rsid w:val="00FE3F12"/>
    <w:rsid w:val="00FE576F"/>
    <w:rsid w:val="00FF0A81"/>
    <w:rsid w:val="00FF28BF"/>
    <w:rsid w:val="00FF3CD3"/>
    <w:rsid w:val="00FF3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33986"/>
  <w15:docId w15:val="{C18E0D0F-ABF7-4F20-A6CD-AD0341DF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196"/>
    <w:rPr>
      <w:rFonts w:ascii="Arial" w:hAnsi="Arial"/>
      <w:sz w:val="22"/>
      <w:szCs w:val="22"/>
      <w:lang w:val="cs-CZ"/>
    </w:rPr>
  </w:style>
  <w:style w:type="paragraph" w:styleId="Nadpis1">
    <w:name w:val="heading 1"/>
    <w:basedOn w:val="Normln"/>
    <w:next w:val="Normln"/>
    <w:link w:val="Nadpis1Char"/>
    <w:qFormat/>
    <w:rsid w:val="00706A3B"/>
    <w:pPr>
      <w:keepNext/>
      <w:numPr>
        <w:numId w:val="2"/>
      </w:numPr>
      <w:spacing w:before="120"/>
      <w:outlineLvl w:val="0"/>
    </w:pPr>
    <w:rPr>
      <w:rFonts w:eastAsia="Times New Roman"/>
      <w:b/>
      <w:sz w:val="24"/>
      <w:szCs w:val="20"/>
      <w:lang w:eastAsia="cs-CZ"/>
    </w:rPr>
  </w:style>
  <w:style w:type="paragraph" w:styleId="Nadpis2">
    <w:name w:val="heading 2"/>
    <w:basedOn w:val="Normln"/>
    <w:next w:val="Normln"/>
    <w:link w:val="Nadpis2Char"/>
    <w:qFormat/>
    <w:rsid w:val="00706A3B"/>
    <w:pPr>
      <w:keepNext/>
      <w:numPr>
        <w:ilvl w:val="1"/>
        <w:numId w:val="2"/>
      </w:numPr>
      <w:spacing w:before="300"/>
      <w:jc w:val="center"/>
      <w:outlineLvl w:val="1"/>
    </w:pPr>
    <w:rPr>
      <w:rFonts w:eastAsia="Times New Roman"/>
      <w:b/>
      <w:sz w:val="24"/>
      <w:szCs w:val="20"/>
      <w:lang w:eastAsia="cs-CZ"/>
    </w:rPr>
  </w:style>
  <w:style w:type="paragraph" w:styleId="Nadpis3">
    <w:name w:val="heading 3"/>
    <w:basedOn w:val="Normln"/>
    <w:next w:val="Normln"/>
    <w:link w:val="Nadpis3Char"/>
    <w:uiPriority w:val="9"/>
    <w:semiHidden/>
    <w:unhideWhenUsed/>
    <w:qFormat/>
    <w:rsid w:val="00485B9C"/>
    <w:pPr>
      <w:keepNext/>
      <w:numPr>
        <w:ilvl w:val="2"/>
        <w:numId w:val="2"/>
      </w:numPr>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semiHidden/>
    <w:unhideWhenUsed/>
    <w:qFormat/>
    <w:rsid w:val="00A320F8"/>
    <w:pPr>
      <w:keepNext/>
      <w:numPr>
        <w:ilvl w:val="3"/>
        <w:numId w:val="2"/>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semiHidden/>
    <w:unhideWhenUsed/>
    <w:qFormat/>
    <w:rsid w:val="00A320F8"/>
    <w:pPr>
      <w:numPr>
        <w:ilvl w:val="4"/>
        <w:numId w:val="2"/>
      </w:num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A320F8"/>
    <w:pPr>
      <w:numPr>
        <w:ilvl w:val="5"/>
        <w:numId w:val="2"/>
      </w:numPr>
      <w:spacing w:before="240" w:after="60"/>
      <w:outlineLvl w:val="5"/>
    </w:pPr>
    <w:rPr>
      <w:rFonts w:ascii="Calibri" w:eastAsia="Times New Roman" w:hAnsi="Calibri"/>
      <w:b/>
      <w:bCs/>
    </w:rPr>
  </w:style>
  <w:style w:type="paragraph" w:styleId="Nadpis7">
    <w:name w:val="heading 7"/>
    <w:basedOn w:val="Normln"/>
    <w:next w:val="Normln"/>
    <w:link w:val="Nadpis7Char"/>
    <w:uiPriority w:val="9"/>
    <w:semiHidden/>
    <w:unhideWhenUsed/>
    <w:qFormat/>
    <w:rsid w:val="00A320F8"/>
    <w:pPr>
      <w:numPr>
        <w:ilvl w:val="6"/>
        <w:numId w:val="2"/>
      </w:numPr>
      <w:spacing w:before="240" w:after="60"/>
      <w:outlineLvl w:val="6"/>
    </w:pPr>
    <w:rPr>
      <w:rFonts w:ascii="Calibri" w:eastAsia="Times New Roman" w:hAnsi="Calibri"/>
      <w:sz w:val="24"/>
      <w:szCs w:val="24"/>
    </w:rPr>
  </w:style>
  <w:style w:type="paragraph" w:styleId="Nadpis8">
    <w:name w:val="heading 8"/>
    <w:basedOn w:val="Normln"/>
    <w:next w:val="Normln"/>
    <w:link w:val="Nadpis8Char"/>
    <w:uiPriority w:val="9"/>
    <w:semiHidden/>
    <w:unhideWhenUsed/>
    <w:qFormat/>
    <w:rsid w:val="00A320F8"/>
    <w:pPr>
      <w:numPr>
        <w:ilvl w:val="7"/>
        <w:numId w:val="2"/>
      </w:numPr>
      <w:spacing w:before="240" w:after="60"/>
      <w:outlineLvl w:val="7"/>
    </w:pPr>
    <w:rPr>
      <w:rFonts w:ascii="Calibri" w:eastAsia="Times New Roman" w:hAnsi="Calibri"/>
      <w:i/>
      <w:iCs/>
      <w:sz w:val="24"/>
      <w:szCs w:val="24"/>
    </w:rPr>
  </w:style>
  <w:style w:type="paragraph" w:styleId="Nadpis9">
    <w:name w:val="heading 9"/>
    <w:basedOn w:val="Normln"/>
    <w:next w:val="Normln"/>
    <w:link w:val="Nadpis9Char"/>
    <w:uiPriority w:val="9"/>
    <w:semiHidden/>
    <w:unhideWhenUsed/>
    <w:qFormat/>
    <w:rsid w:val="00A320F8"/>
    <w:pPr>
      <w:numPr>
        <w:ilvl w:val="8"/>
        <w:numId w:val="2"/>
      </w:num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06A3B"/>
    <w:rPr>
      <w:rFonts w:ascii="Arial" w:eastAsia="Times New Roman" w:hAnsi="Arial"/>
      <w:b/>
      <w:sz w:val="24"/>
    </w:rPr>
  </w:style>
  <w:style w:type="character" w:customStyle="1" w:styleId="Nadpis2Char">
    <w:name w:val="Nadpis 2 Char"/>
    <w:basedOn w:val="Standardnpsmoodstavce"/>
    <w:link w:val="Nadpis2"/>
    <w:rsid w:val="00706A3B"/>
    <w:rPr>
      <w:rFonts w:ascii="Arial" w:eastAsia="Times New Roman" w:hAnsi="Arial"/>
      <w:b/>
      <w:sz w:val="24"/>
    </w:rPr>
  </w:style>
  <w:style w:type="paragraph" w:styleId="Zhlav">
    <w:name w:val="header"/>
    <w:basedOn w:val="Normln"/>
    <w:link w:val="ZhlavChar"/>
    <w:rsid w:val="00706A3B"/>
    <w:pPr>
      <w:tabs>
        <w:tab w:val="center" w:pos="4536"/>
        <w:tab w:val="right" w:pos="9072"/>
      </w:tabs>
    </w:pPr>
    <w:rPr>
      <w:rFonts w:ascii="Times New Roman" w:eastAsia="Times New Roman" w:hAnsi="Times New Roman"/>
      <w:sz w:val="24"/>
      <w:szCs w:val="20"/>
      <w:lang w:eastAsia="cs-CZ"/>
    </w:rPr>
  </w:style>
  <w:style w:type="character" w:customStyle="1" w:styleId="ZhlavChar">
    <w:name w:val="Záhlaví Char"/>
    <w:basedOn w:val="Standardnpsmoodstavce"/>
    <w:link w:val="Zhlav"/>
    <w:semiHidden/>
    <w:rsid w:val="00706A3B"/>
    <w:rPr>
      <w:rFonts w:ascii="Times New Roman" w:eastAsia="Times New Roman" w:hAnsi="Times New Roman" w:cs="Times New Roman"/>
      <w:sz w:val="24"/>
      <w:szCs w:val="20"/>
      <w:lang w:eastAsia="cs-CZ"/>
    </w:rPr>
  </w:style>
  <w:style w:type="paragraph" w:customStyle="1" w:styleId="Pata">
    <w:name w:val="Pata"/>
    <w:rsid w:val="00706A3B"/>
    <w:rPr>
      <w:rFonts w:ascii="Times New Roman" w:eastAsia="Times New Roman" w:hAnsi="Times New Roman"/>
      <w:color w:val="000000"/>
      <w:sz w:val="24"/>
      <w:lang w:eastAsia="cs-CZ"/>
    </w:rPr>
  </w:style>
  <w:style w:type="paragraph" w:styleId="Textbubliny">
    <w:name w:val="Balloon Text"/>
    <w:basedOn w:val="Normln"/>
    <w:link w:val="TextbublinyChar"/>
    <w:uiPriority w:val="99"/>
    <w:semiHidden/>
    <w:unhideWhenUsed/>
    <w:rsid w:val="00706A3B"/>
    <w:rPr>
      <w:rFonts w:ascii="Tahoma" w:hAnsi="Tahoma" w:cs="Tahoma"/>
      <w:sz w:val="16"/>
      <w:szCs w:val="16"/>
    </w:rPr>
  </w:style>
  <w:style w:type="character" w:customStyle="1" w:styleId="TextbublinyChar">
    <w:name w:val="Text bubliny Char"/>
    <w:basedOn w:val="Standardnpsmoodstavce"/>
    <w:link w:val="Textbubliny"/>
    <w:uiPriority w:val="99"/>
    <w:semiHidden/>
    <w:rsid w:val="00706A3B"/>
    <w:rPr>
      <w:rFonts w:ascii="Tahoma" w:hAnsi="Tahoma" w:cs="Tahoma"/>
      <w:sz w:val="16"/>
      <w:szCs w:val="16"/>
    </w:rPr>
  </w:style>
  <w:style w:type="character" w:styleId="Hypertextovodkaz">
    <w:name w:val="Hyperlink"/>
    <w:basedOn w:val="Standardnpsmoodstavce"/>
    <w:uiPriority w:val="99"/>
    <w:rsid w:val="00706A3B"/>
    <w:rPr>
      <w:color w:val="0000FF"/>
      <w:u w:val="single"/>
    </w:rPr>
  </w:style>
  <w:style w:type="paragraph" w:styleId="Zpat">
    <w:name w:val="footer"/>
    <w:basedOn w:val="Normln"/>
    <w:link w:val="ZpatChar"/>
    <w:unhideWhenUsed/>
    <w:rsid w:val="00706A3B"/>
    <w:pPr>
      <w:tabs>
        <w:tab w:val="center" w:pos="4536"/>
        <w:tab w:val="right" w:pos="9072"/>
      </w:tabs>
    </w:pPr>
  </w:style>
  <w:style w:type="character" w:customStyle="1" w:styleId="ZpatChar">
    <w:name w:val="Zápatí Char"/>
    <w:basedOn w:val="Standardnpsmoodstavce"/>
    <w:link w:val="Zpat"/>
    <w:rsid w:val="00706A3B"/>
    <w:rPr>
      <w:rFonts w:ascii="Arial" w:hAnsi="Arial"/>
    </w:rPr>
  </w:style>
  <w:style w:type="character" w:styleId="slostrnky">
    <w:name w:val="page number"/>
    <w:basedOn w:val="Standardnpsmoodstavce"/>
    <w:rsid w:val="00706A3B"/>
  </w:style>
  <w:style w:type="paragraph" w:styleId="Zkladntext2">
    <w:name w:val="Body Text 2"/>
    <w:basedOn w:val="Normln"/>
    <w:link w:val="Zkladntext2Char"/>
    <w:rsid w:val="009508F0"/>
    <w:pPr>
      <w:spacing w:after="120" w:line="480" w:lineRule="auto"/>
    </w:pPr>
    <w:rPr>
      <w:rFonts w:ascii="CG Times (WE)" w:eastAsia="Times New Roman" w:hAnsi="CG Times (WE)"/>
      <w:sz w:val="20"/>
      <w:szCs w:val="20"/>
      <w:lang w:eastAsia="cs-CZ"/>
    </w:rPr>
  </w:style>
  <w:style w:type="character" w:customStyle="1" w:styleId="Zkladntext2Char">
    <w:name w:val="Základní text 2 Char"/>
    <w:basedOn w:val="Standardnpsmoodstavce"/>
    <w:link w:val="Zkladntext2"/>
    <w:rsid w:val="009508F0"/>
    <w:rPr>
      <w:rFonts w:ascii="CG Times (WE)" w:eastAsia="Times New Roman" w:hAnsi="CG Times (WE)" w:cs="Times New Roman"/>
      <w:sz w:val="20"/>
      <w:szCs w:val="20"/>
      <w:lang w:eastAsia="cs-CZ"/>
    </w:rPr>
  </w:style>
  <w:style w:type="table" w:styleId="Mkatabulky">
    <w:name w:val="Table Grid"/>
    <w:basedOn w:val="Normlntabulka"/>
    <w:uiPriority w:val="59"/>
    <w:rsid w:val="009508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4F0265"/>
    <w:pPr>
      <w:ind w:left="720"/>
      <w:contextualSpacing/>
    </w:pPr>
  </w:style>
  <w:style w:type="paragraph" w:customStyle="1" w:styleId="normlnITC">
    <w:name w:val="normální_ITC"/>
    <w:basedOn w:val="Normln"/>
    <w:link w:val="normlnITCChar"/>
    <w:qFormat/>
    <w:rsid w:val="002663A5"/>
    <w:pPr>
      <w:spacing w:before="80"/>
      <w:jc w:val="both"/>
    </w:pPr>
    <w:rPr>
      <w:sz w:val="20"/>
    </w:rPr>
  </w:style>
  <w:style w:type="paragraph" w:customStyle="1" w:styleId="Nadpis1ITC">
    <w:name w:val="Nadpis 1_ITC"/>
    <w:basedOn w:val="Nadpis1"/>
    <w:next w:val="normlnITC"/>
    <w:link w:val="Nadpis1ITCChar"/>
    <w:qFormat/>
    <w:rsid w:val="00670608"/>
    <w:pPr>
      <w:numPr>
        <w:numId w:val="1"/>
      </w:numPr>
      <w:spacing w:before="240" w:after="120"/>
    </w:pPr>
    <w:rPr>
      <w:caps/>
      <w:sz w:val="26"/>
    </w:rPr>
  </w:style>
  <w:style w:type="character" w:customStyle="1" w:styleId="normlnITCChar">
    <w:name w:val="normální_ITC Char"/>
    <w:basedOn w:val="Standardnpsmoodstavce"/>
    <w:link w:val="normlnITC"/>
    <w:rsid w:val="002663A5"/>
    <w:rPr>
      <w:rFonts w:ascii="Arial" w:hAnsi="Arial"/>
      <w:szCs w:val="22"/>
      <w:lang w:eastAsia="en-US"/>
    </w:rPr>
  </w:style>
  <w:style w:type="character" w:customStyle="1" w:styleId="Nadpis3Char">
    <w:name w:val="Nadpis 3 Char"/>
    <w:basedOn w:val="Standardnpsmoodstavce"/>
    <w:link w:val="Nadpis3"/>
    <w:uiPriority w:val="9"/>
    <w:semiHidden/>
    <w:rsid w:val="00485B9C"/>
    <w:rPr>
      <w:rFonts w:ascii="Cambria" w:eastAsia="Times New Roman" w:hAnsi="Cambria"/>
      <w:b/>
      <w:bCs/>
      <w:sz w:val="26"/>
      <w:szCs w:val="26"/>
      <w:lang w:eastAsia="en-US"/>
    </w:rPr>
  </w:style>
  <w:style w:type="character" w:customStyle="1" w:styleId="Nadpis1ITCChar">
    <w:name w:val="Nadpis 1_ITC Char"/>
    <w:basedOn w:val="Nadpis1Char"/>
    <w:link w:val="Nadpis1ITC"/>
    <w:rsid w:val="00670608"/>
    <w:rPr>
      <w:rFonts w:ascii="Arial" w:eastAsia="Times New Roman" w:hAnsi="Arial"/>
      <w:b/>
      <w:caps/>
      <w:sz w:val="26"/>
    </w:rPr>
  </w:style>
  <w:style w:type="paragraph" w:styleId="Bezmezer">
    <w:name w:val="No Spacing"/>
    <w:uiPriority w:val="1"/>
    <w:qFormat/>
    <w:rsid w:val="006D098D"/>
    <w:rPr>
      <w:rFonts w:ascii="Arial" w:hAnsi="Arial"/>
      <w:sz w:val="22"/>
      <w:szCs w:val="22"/>
      <w:lang w:val="cs-CZ"/>
    </w:rPr>
  </w:style>
  <w:style w:type="paragraph" w:styleId="Nadpisobsahu">
    <w:name w:val="TOC Heading"/>
    <w:basedOn w:val="Nadpis1"/>
    <w:next w:val="Normln"/>
    <w:uiPriority w:val="39"/>
    <w:semiHidden/>
    <w:unhideWhenUsed/>
    <w:qFormat/>
    <w:rsid w:val="00A320F8"/>
    <w:pPr>
      <w:keepLines/>
      <w:spacing w:before="480" w:line="276" w:lineRule="auto"/>
      <w:outlineLvl w:val="9"/>
    </w:pPr>
    <w:rPr>
      <w:rFonts w:ascii="Cambria" w:hAnsi="Cambria"/>
      <w:bCs/>
      <w:color w:val="365F91"/>
      <w:sz w:val="28"/>
      <w:szCs w:val="28"/>
      <w:lang w:eastAsia="en-US"/>
    </w:rPr>
  </w:style>
  <w:style w:type="paragraph" w:customStyle="1" w:styleId="Nadpis2ITC">
    <w:name w:val="Nadpis 2_ITC"/>
    <w:basedOn w:val="Nadpis2"/>
    <w:next w:val="normlnITC"/>
    <w:link w:val="Nadpis2ITCChar"/>
    <w:qFormat/>
    <w:rsid w:val="008039F7"/>
    <w:pPr>
      <w:numPr>
        <w:numId w:val="1"/>
      </w:numPr>
      <w:spacing w:before="240"/>
      <w:ind w:left="0" w:firstLine="0"/>
      <w:jc w:val="left"/>
    </w:pPr>
    <w:rPr>
      <w:caps/>
    </w:rPr>
  </w:style>
  <w:style w:type="character" w:customStyle="1" w:styleId="Nadpis2ITCChar">
    <w:name w:val="Nadpis 2_ITC Char"/>
    <w:basedOn w:val="Nadpis1ITCChar"/>
    <w:link w:val="Nadpis2ITC"/>
    <w:rsid w:val="008039F7"/>
    <w:rPr>
      <w:rFonts w:ascii="Arial" w:eastAsia="Times New Roman" w:hAnsi="Arial"/>
      <w:b/>
      <w:caps/>
      <w:sz w:val="24"/>
    </w:rPr>
  </w:style>
  <w:style w:type="paragraph" w:customStyle="1" w:styleId="Nadpis3ITC">
    <w:name w:val="Nadpis 3_ITC"/>
    <w:basedOn w:val="Nadpis1ITC"/>
    <w:next w:val="normlnITC"/>
    <w:link w:val="Nadpis3ITCChar"/>
    <w:qFormat/>
    <w:rsid w:val="008039F7"/>
    <w:pPr>
      <w:numPr>
        <w:ilvl w:val="2"/>
      </w:numPr>
      <w:spacing w:before="120"/>
      <w:ind w:left="851" w:hanging="851"/>
    </w:pPr>
    <w:rPr>
      <w:b w:val="0"/>
      <w:sz w:val="24"/>
    </w:rPr>
  </w:style>
  <w:style w:type="character" w:customStyle="1" w:styleId="Nadpis3ITCChar">
    <w:name w:val="Nadpis 3_ITC Char"/>
    <w:basedOn w:val="Nadpis1ITCChar"/>
    <w:link w:val="Nadpis3ITC"/>
    <w:rsid w:val="008039F7"/>
    <w:rPr>
      <w:rFonts w:ascii="Arial" w:eastAsia="Times New Roman" w:hAnsi="Arial"/>
      <w:b/>
      <w:caps/>
      <w:sz w:val="24"/>
    </w:rPr>
  </w:style>
  <w:style w:type="paragraph" w:styleId="Obsah2">
    <w:name w:val="toc 2"/>
    <w:basedOn w:val="Normln"/>
    <w:next w:val="Normln"/>
    <w:autoRedefine/>
    <w:uiPriority w:val="39"/>
    <w:unhideWhenUsed/>
    <w:qFormat/>
    <w:rsid w:val="00B6236B"/>
    <w:pPr>
      <w:tabs>
        <w:tab w:val="left" w:pos="880"/>
        <w:tab w:val="right" w:leader="dot" w:pos="9060"/>
      </w:tabs>
      <w:spacing w:after="100" w:line="276" w:lineRule="auto"/>
    </w:pPr>
    <w:rPr>
      <w:rFonts w:ascii="Calibri" w:eastAsia="Times New Roman" w:hAnsi="Calibri"/>
    </w:rPr>
  </w:style>
  <w:style w:type="paragraph" w:styleId="Obsah1">
    <w:name w:val="toc 1"/>
    <w:basedOn w:val="Normln"/>
    <w:next w:val="Normln"/>
    <w:autoRedefine/>
    <w:uiPriority w:val="39"/>
    <w:unhideWhenUsed/>
    <w:qFormat/>
    <w:rsid w:val="00A320F8"/>
    <w:pPr>
      <w:spacing w:after="100" w:line="276" w:lineRule="auto"/>
    </w:pPr>
    <w:rPr>
      <w:rFonts w:ascii="Calibri" w:eastAsia="Times New Roman" w:hAnsi="Calibri"/>
    </w:rPr>
  </w:style>
  <w:style w:type="paragraph" w:styleId="Obsah3">
    <w:name w:val="toc 3"/>
    <w:basedOn w:val="Normln"/>
    <w:next w:val="Normln"/>
    <w:autoRedefine/>
    <w:uiPriority w:val="39"/>
    <w:semiHidden/>
    <w:unhideWhenUsed/>
    <w:qFormat/>
    <w:rsid w:val="00A320F8"/>
    <w:pPr>
      <w:spacing w:after="100" w:line="276" w:lineRule="auto"/>
      <w:ind w:left="440"/>
    </w:pPr>
    <w:rPr>
      <w:rFonts w:ascii="Calibri" w:eastAsia="Times New Roman" w:hAnsi="Calibri"/>
    </w:rPr>
  </w:style>
  <w:style w:type="character" w:customStyle="1" w:styleId="Nadpis4Char">
    <w:name w:val="Nadpis 4 Char"/>
    <w:basedOn w:val="Standardnpsmoodstavce"/>
    <w:link w:val="Nadpis4"/>
    <w:uiPriority w:val="9"/>
    <w:semiHidden/>
    <w:rsid w:val="00A320F8"/>
    <w:rPr>
      <w:rFonts w:eastAsia="Times New Roman"/>
      <w:b/>
      <w:bCs/>
      <w:sz w:val="28"/>
      <w:szCs w:val="28"/>
      <w:lang w:eastAsia="en-US"/>
    </w:rPr>
  </w:style>
  <w:style w:type="character" w:customStyle="1" w:styleId="Nadpis5Char">
    <w:name w:val="Nadpis 5 Char"/>
    <w:basedOn w:val="Standardnpsmoodstavce"/>
    <w:link w:val="Nadpis5"/>
    <w:uiPriority w:val="9"/>
    <w:semiHidden/>
    <w:rsid w:val="00A320F8"/>
    <w:rPr>
      <w:rFonts w:eastAsia="Times New Roman"/>
      <w:b/>
      <w:bCs/>
      <w:i/>
      <w:iCs/>
      <w:sz w:val="26"/>
      <w:szCs w:val="26"/>
      <w:lang w:eastAsia="en-US"/>
    </w:rPr>
  </w:style>
  <w:style w:type="character" w:customStyle="1" w:styleId="Nadpis6Char">
    <w:name w:val="Nadpis 6 Char"/>
    <w:basedOn w:val="Standardnpsmoodstavce"/>
    <w:link w:val="Nadpis6"/>
    <w:uiPriority w:val="9"/>
    <w:semiHidden/>
    <w:rsid w:val="00A320F8"/>
    <w:rPr>
      <w:rFonts w:eastAsia="Times New Roman"/>
      <w:b/>
      <w:bCs/>
      <w:sz w:val="22"/>
      <w:szCs w:val="22"/>
      <w:lang w:eastAsia="en-US"/>
    </w:rPr>
  </w:style>
  <w:style w:type="character" w:customStyle="1" w:styleId="Nadpis7Char">
    <w:name w:val="Nadpis 7 Char"/>
    <w:basedOn w:val="Standardnpsmoodstavce"/>
    <w:link w:val="Nadpis7"/>
    <w:uiPriority w:val="9"/>
    <w:semiHidden/>
    <w:rsid w:val="00A320F8"/>
    <w:rPr>
      <w:rFonts w:eastAsia="Times New Roman"/>
      <w:sz w:val="24"/>
      <w:szCs w:val="24"/>
      <w:lang w:eastAsia="en-US"/>
    </w:rPr>
  </w:style>
  <w:style w:type="character" w:customStyle="1" w:styleId="Nadpis8Char">
    <w:name w:val="Nadpis 8 Char"/>
    <w:basedOn w:val="Standardnpsmoodstavce"/>
    <w:link w:val="Nadpis8"/>
    <w:uiPriority w:val="9"/>
    <w:semiHidden/>
    <w:rsid w:val="00A320F8"/>
    <w:rPr>
      <w:rFonts w:eastAsia="Times New Roman"/>
      <w:i/>
      <w:iCs/>
      <w:sz w:val="24"/>
      <w:szCs w:val="24"/>
      <w:lang w:eastAsia="en-US"/>
    </w:rPr>
  </w:style>
  <w:style w:type="character" w:customStyle="1" w:styleId="Nadpis9Char">
    <w:name w:val="Nadpis 9 Char"/>
    <w:basedOn w:val="Standardnpsmoodstavce"/>
    <w:link w:val="Nadpis9"/>
    <w:uiPriority w:val="9"/>
    <w:semiHidden/>
    <w:rsid w:val="00A320F8"/>
    <w:rPr>
      <w:rFonts w:ascii="Cambria" w:eastAsia="Times New Roman" w:hAnsi="Cambria"/>
      <w:sz w:val="22"/>
      <w:szCs w:val="22"/>
      <w:lang w:eastAsia="en-US"/>
    </w:rPr>
  </w:style>
  <w:style w:type="paragraph" w:styleId="Zkladntext">
    <w:name w:val="Body Text"/>
    <w:basedOn w:val="Normln"/>
    <w:link w:val="ZkladntextChar"/>
    <w:uiPriority w:val="99"/>
    <w:unhideWhenUsed/>
    <w:rsid w:val="003D2A08"/>
    <w:pPr>
      <w:spacing w:after="120"/>
    </w:pPr>
  </w:style>
  <w:style w:type="character" w:customStyle="1" w:styleId="ZkladntextChar">
    <w:name w:val="Základní text Char"/>
    <w:basedOn w:val="Standardnpsmoodstavce"/>
    <w:link w:val="Zkladntext"/>
    <w:uiPriority w:val="99"/>
    <w:rsid w:val="003D2A08"/>
    <w:rPr>
      <w:rFonts w:ascii="Arial" w:hAnsi="Arial"/>
      <w:sz w:val="22"/>
      <w:szCs w:val="22"/>
      <w:lang w:eastAsia="en-US"/>
    </w:rPr>
  </w:style>
  <w:style w:type="paragraph" w:customStyle="1" w:styleId="Podnadpis1">
    <w:name w:val="Podnadpis1"/>
    <w:rsid w:val="003D2A08"/>
    <w:rPr>
      <w:rFonts w:ascii="GaramondE" w:eastAsia="Times New Roman" w:hAnsi="GaramondE"/>
      <w:color w:val="000000"/>
      <w:sz w:val="24"/>
      <w:lang w:val="cs-CZ" w:eastAsia="cs-CZ"/>
    </w:rPr>
  </w:style>
  <w:style w:type="paragraph" w:customStyle="1" w:styleId="TIT">
    <w:name w:val="TIT"/>
    <w:rsid w:val="00610E68"/>
    <w:rPr>
      <w:rFonts w:ascii="GaramondE" w:eastAsia="Times New Roman" w:hAnsi="GaramondE"/>
      <w:color w:val="000000"/>
      <w:sz w:val="24"/>
      <w:lang w:val="cs-CZ" w:eastAsia="cs-CZ"/>
    </w:rPr>
  </w:style>
  <w:style w:type="paragraph" w:styleId="Zkladntextodsazen">
    <w:name w:val="Body Text Indent"/>
    <w:basedOn w:val="Normln"/>
    <w:link w:val="ZkladntextodsazenChar"/>
    <w:uiPriority w:val="99"/>
    <w:semiHidden/>
    <w:unhideWhenUsed/>
    <w:rsid w:val="00610E68"/>
    <w:pPr>
      <w:spacing w:after="120"/>
      <w:ind w:left="283"/>
    </w:pPr>
  </w:style>
  <w:style w:type="character" w:customStyle="1" w:styleId="ZkladntextodsazenChar">
    <w:name w:val="Základní text odsazený Char"/>
    <w:basedOn w:val="Standardnpsmoodstavce"/>
    <w:link w:val="Zkladntextodsazen"/>
    <w:uiPriority w:val="99"/>
    <w:semiHidden/>
    <w:rsid w:val="00610E68"/>
    <w:rPr>
      <w:rFonts w:ascii="Arial" w:hAnsi="Arial"/>
      <w:sz w:val="22"/>
      <w:szCs w:val="22"/>
      <w:lang w:eastAsia="en-US"/>
    </w:rPr>
  </w:style>
  <w:style w:type="paragraph" w:styleId="Zkladntextodsazen2">
    <w:name w:val="Body Text Indent 2"/>
    <w:basedOn w:val="Normln"/>
    <w:link w:val="Zkladntextodsazen2Char"/>
    <w:uiPriority w:val="99"/>
    <w:semiHidden/>
    <w:unhideWhenUsed/>
    <w:rsid w:val="00EC743E"/>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C743E"/>
    <w:rPr>
      <w:rFonts w:ascii="Arial" w:hAnsi="Arial"/>
      <w:sz w:val="22"/>
      <w:szCs w:val="22"/>
      <w:lang w:eastAsia="en-US"/>
    </w:rPr>
  </w:style>
  <w:style w:type="paragraph" w:styleId="Zkladntext3">
    <w:name w:val="Body Text 3"/>
    <w:basedOn w:val="Normln"/>
    <w:link w:val="Zkladntext3Char"/>
    <w:uiPriority w:val="99"/>
    <w:semiHidden/>
    <w:unhideWhenUsed/>
    <w:rsid w:val="0074126B"/>
    <w:pPr>
      <w:spacing w:after="120"/>
    </w:pPr>
    <w:rPr>
      <w:sz w:val="16"/>
      <w:szCs w:val="16"/>
    </w:rPr>
  </w:style>
  <w:style w:type="character" w:customStyle="1" w:styleId="Zkladntext3Char">
    <w:name w:val="Základní text 3 Char"/>
    <w:basedOn w:val="Standardnpsmoodstavce"/>
    <w:link w:val="Zkladntext3"/>
    <w:uiPriority w:val="99"/>
    <w:semiHidden/>
    <w:rsid w:val="0074126B"/>
    <w:rPr>
      <w:rFonts w:ascii="Arial" w:hAnsi="Arial"/>
      <w:sz w:val="16"/>
      <w:szCs w:val="16"/>
      <w:lang w:eastAsia="en-US"/>
    </w:rPr>
  </w:style>
  <w:style w:type="paragraph" w:styleId="Nzev">
    <w:name w:val="Title"/>
    <w:basedOn w:val="Normln"/>
    <w:link w:val="NzevChar"/>
    <w:qFormat/>
    <w:rsid w:val="00A66563"/>
    <w:pPr>
      <w:spacing w:before="240" w:after="60"/>
      <w:jc w:val="center"/>
    </w:pPr>
    <w:rPr>
      <w:rFonts w:eastAsia="Times New Roman"/>
      <w:b/>
      <w:kern w:val="28"/>
      <w:sz w:val="32"/>
      <w:szCs w:val="20"/>
      <w:lang w:eastAsia="cs-CZ"/>
    </w:rPr>
  </w:style>
  <w:style w:type="character" w:customStyle="1" w:styleId="NzevChar">
    <w:name w:val="Název Char"/>
    <w:basedOn w:val="Standardnpsmoodstavce"/>
    <w:link w:val="Nzev"/>
    <w:rsid w:val="00A66563"/>
    <w:rPr>
      <w:rFonts w:ascii="Arial" w:eastAsia="Times New Roman" w:hAnsi="Arial"/>
      <w:b/>
      <w:kern w:val="28"/>
      <w:sz w:val="32"/>
    </w:rPr>
  </w:style>
  <w:style w:type="paragraph" w:customStyle="1" w:styleId="CM1">
    <w:name w:val="CM1"/>
    <w:basedOn w:val="Normln"/>
    <w:next w:val="Normln"/>
    <w:uiPriority w:val="99"/>
    <w:rsid w:val="00536910"/>
    <w:pPr>
      <w:autoSpaceDE w:val="0"/>
      <w:autoSpaceDN w:val="0"/>
      <w:adjustRightInd w:val="0"/>
    </w:pPr>
    <w:rPr>
      <w:rFonts w:ascii="Times New Roman" w:hAnsi="Times New Roman"/>
      <w:sz w:val="24"/>
      <w:szCs w:val="24"/>
    </w:rPr>
  </w:style>
  <w:style w:type="paragraph" w:customStyle="1" w:styleId="CM3">
    <w:name w:val="CM3"/>
    <w:basedOn w:val="Normln"/>
    <w:next w:val="Normln"/>
    <w:uiPriority w:val="99"/>
    <w:rsid w:val="00536910"/>
    <w:pPr>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48124">
      <w:bodyDiv w:val="1"/>
      <w:marLeft w:val="0"/>
      <w:marRight w:val="0"/>
      <w:marTop w:val="0"/>
      <w:marBottom w:val="0"/>
      <w:divBdr>
        <w:top w:val="none" w:sz="0" w:space="0" w:color="auto"/>
        <w:left w:val="none" w:sz="0" w:space="0" w:color="auto"/>
        <w:bottom w:val="none" w:sz="0" w:space="0" w:color="auto"/>
        <w:right w:val="none" w:sz="0" w:space="0" w:color="auto"/>
      </w:divBdr>
    </w:div>
    <w:div w:id="701591030">
      <w:bodyDiv w:val="1"/>
      <w:marLeft w:val="0"/>
      <w:marRight w:val="0"/>
      <w:marTop w:val="0"/>
      <w:marBottom w:val="0"/>
      <w:divBdr>
        <w:top w:val="none" w:sz="0" w:space="0" w:color="auto"/>
        <w:left w:val="none" w:sz="0" w:space="0" w:color="auto"/>
        <w:bottom w:val="none" w:sz="0" w:space="0" w:color="auto"/>
        <w:right w:val="none" w:sz="0" w:space="0" w:color="auto"/>
      </w:divBdr>
    </w:div>
    <w:div w:id="1355617378">
      <w:bodyDiv w:val="1"/>
      <w:marLeft w:val="0"/>
      <w:marRight w:val="0"/>
      <w:marTop w:val="0"/>
      <w:marBottom w:val="0"/>
      <w:divBdr>
        <w:top w:val="none" w:sz="0" w:space="0" w:color="auto"/>
        <w:left w:val="none" w:sz="0" w:space="0" w:color="auto"/>
        <w:bottom w:val="none" w:sz="0" w:space="0" w:color="auto"/>
        <w:right w:val="none" w:sz="0" w:space="0" w:color="auto"/>
      </w:divBdr>
    </w:div>
    <w:div w:id="147915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2FB6A-3A4C-409C-A339-7A8AE9969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1525</Words>
  <Characters>8999</Characters>
  <Application>Microsoft Office Word</Application>
  <DocSecurity>2</DocSecurity>
  <Lines>74</Lines>
  <Paragraphs>21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FM-19-05-07 EN</dc:title>
  <dc:creator>Shejbal Dušan</dc:creator>
  <cp:lastModifiedBy>Heinzová Pavla</cp:lastModifiedBy>
  <cp:revision>2</cp:revision>
  <cp:lastPrinted>2021-10-25T15:30:00Z</cp:lastPrinted>
  <dcterms:created xsi:type="dcterms:W3CDTF">2023-03-13T09:26:00Z</dcterms:created>
  <dcterms:modified xsi:type="dcterms:W3CDTF">2023-03-13T09:26:00Z</dcterms:modified>
</cp:coreProperties>
</file>